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77" w:rsidRPr="000F35B4" w:rsidRDefault="000621DF" w:rsidP="006E6F09">
      <w:pPr>
        <w:shd w:val="clear" w:color="auto" w:fill="FFFFFF"/>
        <w:ind w:firstLine="696"/>
        <w:jc w:val="center"/>
        <w:rPr>
          <w:sz w:val="22"/>
          <w:szCs w:val="22"/>
        </w:rPr>
      </w:pPr>
      <w:r w:rsidRPr="000F35B4">
        <w:rPr>
          <w:b/>
          <w:bCs/>
          <w:spacing w:val="-2"/>
          <w:sz w:val="22"/>
          <w:szCs w:val="22"/>
        </w:rPr>
        <w:t>Протокол № 0</w:t>
      </w:r>
      <w:r w:rsidR="00E4050D" w:rsidRPr="000F35B4">
        <w:rPr>
          <w:b/>
          <w:bCs/>
          <w:spacing w:val="-2"/>
          <w:sz w:val="22"/>
          <w:szCs w:val="22"/>
        </w:rPr>
        <w:t>5</w:t>
      </w:r>
      <w:r w:rsidR="00AE4277" w:rsidRPr="000F35B4">
        <w:rPr>
          <w:b/>
          <w:bCs/>
          <w:spacing w:val="-2"/>
          <w:sz w:val="22"/>
          <w:szCs w:val="22"/>
        </w:rPr>
        <w:t>-ОСЧ/</w:t>
      </w:r>
      <w:r w:rsidRPr="000F35B4">
        <w:rPr>
          <w:b/>
          <w:bCs/>
          <w:spacing w:val="-2"/>
          <w:sz w:val="22"/>
          <w:szCs w:val="22"/>
        </w:rPr>
        <w:t>Э</w:t>
      </w:r>
      <w:r w:rsidR="009518A9" w:rsidRPr="000F35B4">
        <w:rPr>
          <w:b/>
          <w:bCs/>
          <w:spacing w:val="-2"/>
          <w:sz w:val="22"/>
          <w:szCs w:val="22"/>
        </w:rPr>
        <w:t>/</w:t>
      </w:r>
      <w:r w:rsidR="00AE4277" w:rsidRPr="000F35B4">
        <w:rPr>
          <w:b/>
          <w:bCs/>
          <w:spacing w:val="-2"/>
          <w:sz w:val="22"/>
          <w:szCs w:val="22"/>
        </w:rPr>
        <w:t>1</w:t>
      </w:r>
      <w:r w:rsidRPr="000F35B4">
        <w:rPr>
          <w:b/>
          <w:bCs/>
          <w:spacing w:val="-2"/>
          <w:sz w:val="22"/>
          <w:szCs w:val="22"/>
        </w:rPr>
        <w:t>1</w:t>
      </w:r>
    </w:p>
    <w:p w:rsidR="009A5C39" w:rsidRPr="000F35B4" w:rsidRDefault="007E0171" w:rsidP="006E6F09">
      <w:pPr>
        <w:shd w:val="clear" w:color="auto" w:fill="FFFFFF"/>
        <w:ind w:firstLine="696"/>
        <w:jc w:val="center"/>
        <w:rPr>
          <w:sz w:val="22"/>
          <w:szCs w:val="22"/>
        </w:rPr>
      </w:pPr>
      <w:r w:rsidRPr="000F35B4">
        <w:rPr>
          <w:b/>
          <w:bCs/>
          <w:spacing w:val="-2"/>
          <w:sz w:val="22"/>
          <w:szCs w:val="22"/>
        </w:rPr>
        <w:t>внеочередного</w:t>
      </w:r>
      <w:r w:rsidR="00AE4277" w:rsidRPr="000F35B4">
        <w:rPr>
          <w:b/>
          <w:bCs/>
          <w:spacing w:val="-2"/>
          <w:sz w:val="22"/>
          <w:szCs w:val="22"/>
        </w:rPr>
        <w:t xml:space="preserve"> Общего собрания членов</w:t>
      </w:r>
    </w:p>
    <w:p w:rsidR="009A5C39" w:rsidRPr="000F35B4" w:rsidRDefault="00AE4277" w:rsidP="006E6F09">
      <w:pPr>
        <w:shd w:val="clear" w:color="auto" w:fill="FFFFFF"/>
        <w:ind w:firstLine="696"/>
        <w:jc w:val="center"/>
        <w:rPr>
          <w:b/>
          <w:bCs/>
          <w:spacing w:val="-2"/>
          <w:sz w:val="22"/>
          <w:szCs w:val="22"/>
        </w:rPr>
      </w:pPr>
      <w:r w:rsidRPr="000F35B4">
        <w:rPr>
          <w:b/>
          <w:bCs/>
          <w:spacing w:val="-2"/>
          <w:sz w:val="22"/>
          <w:szCs w:val="22"/>
        </w:rPr>
        <w:t>Некоммерческого партнерства</w:t>
      </w:r>
      <w:r w:rsidR="000621DF" w:rsidRPr="000F35B4">
        <w:rPr>
          <w:b/>
          <w:bCs/>
          <w:spacing w:val="-2"/>
          <w:sz w:val="22"/>
          <w:szCs w:val="22"/>
        </w:rPr>
        <w:t xml:space="preserve"> «Балтийское объединение специализированных подрядчиков в области энергетического обследования</w:t>
      </w:r>
    </w:p>
    <w:p w:rsidR="00AE4277" w:rsidRPr="000F35B4" w:rsidRDefault="00AE4277" w:rsidP="006E6F09">
      <w:pPr>
        <w:shd w:val="clear" w:color="auto" w:fill="FFFFFF"/>
        <w:ind w:firstLine="696"/>
        <w:jc w:val="center"/>
        <w:rPr>
          <w:b/>
          <w:bCs/>
          <w:spacing w:val="-2"/>
          <w:sz w:val="22"/>
          <w:szCs w:val="22"/>
        </w:rPr>
      </w:pPr>
      <w:r w:rsidRPr="000F35B4">
        <w:rPr>
          <w:b/>
          <w:bCs/>
          <w:spacing w:val="-2"/>
          <w:sz w:val="22"/>
          <w:szCs w:val="22"/>
        </w:rPr>
        <w:t xml:space="preserve"> «</w:t>
      </w:r>
      <w:r w:rsidR="000621DF" w:rsidRPr="000F35B4">
        <w:rPr>
          <w:b/>
          <w:bCs/>
          <w:spacing w:val="-2"/>
          <w:sz w:val="22"/>
          <w:szCs w:val="22"/>
        </w:rPr>
        <w:t>БалтЭнергоЭффект</w:t>
      </w:r>
      <w:r w:rsidRPr="000F35B4">
        <w:rPr>
          <w:b/>
          <w:bCs/>
          <w:spacing w:val="-2"/>
          <w:sz w:val="22"/>
          <w:szCs w:val="22"/>
        </w:rPr>
        <w:t>»</w:t>
      </w:r>
    </w:p>
    <w:p w:rsidR="00B733E9" w:rsidRPr="000F35B4" w:rsidRDefault="00B733E9" w:rsidP="006E6F09">
      <w:pPr>
        <w:shd w:val="clear" w:color="auto" w:fill="FFFFFF"/>
        <w:ind w:firstLine="696"/>
        <w:jc w:val="center"/>
        <w:rPr>
          <w:sz w:val="22"/>
          <w:szCs w:val="22"/>
        </w:rPr>
      </w:pPr>
    </w:p>
    <w:p w:rsidR="0067701A" w:rsidRPr="000F35B4" w:rsidRDefault="0067701A" w:rsidP="006E6F09">
      <w:pPr>
        <w:shd w:val="clear" w:color="auto" w:fill="FFFFFF"/>
        <w:ind w:firstLine="696"/>
        <w:jc w:val="center"/>
        <w:rPr>
          <w:sz w:val="22"/>
          <w:szCs w:val="22"/>
        </w:rPr>
      </w:pPr>
    </w:p>
    <w:p w:rsidR="00AE4277" w:rsidRPr="000F35B4" w:rsidRDefault="00DF2119" w:rsidP="006E6F09">
      <w:pPr>
        <w:shd w:val="clear" w:color="auto" w:fill="FFFFFF"/>
        <w:spacing w:line="226" w:lineRule="exact"/>
        <w:jc w:val="both"/>
        <w:rPr>
          <w:sz w:val="22"/>
          <w:szCs w:val="22"/>
        </w:rPr>
      </w:pPr>
      <w:r w:rsidRPr="000F35B4">
        <w:rPr>
          <w:sz w:val="22"/>
          <w:szCs w:val="22"/>
        </w:rPr>
        <w:t xml:space="preserve">Дата проведения собрания: </w:t>
      </w:r>
      <w:r w:rsidR="0062285A" w:rsidRPr="000F35B4">
        <w:rPr>
          <w:sz w:val="22"/>
          <w:szCs w:val="22"/>
        </w:rPr>
        <w:t>29</w:t>
      </w:r>
      <w:r w:rsidR="000621DF" w:rsidRPr="000F35B4">
        <w:rPr>
          <w:sz w:val="22"/>
          <w:szCs w:val="22"/>
        </w:rPr>
        <w:t xml:space="preserve"> </w:t>
      </w:r>
      <w:r w:rsidR="0062285A" w:rsidRPr="000F35B4">
        <w:rPr>
          <w:sz w:val="22"/>
          <w:szCs w:val="22"/>
        </w:rPr>
        <w:t>ноября</w:t>
      </w:r>
      <w:r w:rsidR="000621DF" w:rsidRPr="000F35B4">
        <w:rPr>
          <w:sz w:val="22"/>
          <w:szCs w:val="22"/>
        </w:rPr>
        <w:t xml:space="preserve"> 2011</w:t>
      </w:r>
      <w:r w:rsidR="00AE4277" w:rsidRPr="000F35B4">
        <w:rPr>
          <w:sz w:val="22"/>
          <w:szCs w:val="22"/>
        </w:rPr>
        <w:t xml:space="preserve"> года</w:t>
      </w:r>
    </w:p>
    <w:p w:rsidR="0062285A" w:rsidRPr="000F35B4" w:rsidRDefault="00AE4277" w:rsidP="0062285A">
      <w:pPr>
        <w:shd w:val="clear" w:color="auto" w:fill="FFFFFF"/>
        <w:spacing w:line="226" w:lineRule="exact"/>
        <w:jc w:val="both"/>
        <w:rPr>
          <w:bCs/>
          <w:sz w:val="22"/>
          <w:szCs w:val="22"/>
        </w:rPr>
      </w:pPr>
      <w:r w:rsidRPr="000F35B4">
        <w:rPr>
          <w:spacing w:val="-1"/>
          <w:sz w:val="22"/>
          <w:szCs w:val="22"/>
        </w:rPr>
        <w:t>Место проведения собрания:</w:t>
      </w:r>
      <w:r w:rsidR="006B1355" w:rsidRPr="000F35B4">
        <w:rPr>
          <w:spacing w:val="-1"/>
          <w:sz w:val="22"/>
          <w:szCs w:val="22"/>
        </w:rPr>
        <w:t xml:space="preserve"> </w:t>
      </w:r>
      <w:smartTag w:uri="urn:schemas-microsoft-com:office:smarttags" w:element="metricconverter">
        <w:smartTagPr>
          <w:attr w:name="ProductID" w:val="190103, г"/>
        </w:smartTagPr>
        <w:r w:rsidR="0062285A" w:rsidRPr="000F35B4">
          <w:rPr>
            <w:bCs/>
            <w:sz w:val="22"/>
            <w:szCs w:val="22"/>
          </w:rPr>
          <w:t>190103, г</w:t>
        </w:r>
      </w:smartTag>
      <w:r w:rsidR="0062285A" w:rsidRPr="000F35B4">
        <w:rPr>
          <w:bCs/>
          <w:sz w:val="22"/>
          <w:szCs w:val="22"/>
        </w:rPr>
        <w:t>. Санкт–Петербург, Рижский пр., д.11, в здании Государственной полярной академии.</w:t>
      </w:r>
    </w:p>
    <w:p w:rsidR="00B34450" w:rsidRPr="000F35B4" w:rsidRDefault="00AE4277" w:rsidP="006E6F09">
      <w:pPr>
        <w:shd w:val="clear" w:color="auto" w:fill="FFFFFF"/>
        <w:spacing w:line="226" w:lineRule="exact"/>
        <w:jc w:val="both"/>
        <w:rPr>
          <w:spacing w:val="-1"/>
          <w:sz w:val="22"/>
          <w:szCs w:val="22"/>
        </w:rPr>
      </w:pPr>
      <w:r w:rsidRPr="000F35B4">
        <w:rPr>
          <w:spacing w:val="-1"/>
          <w:sz w:val="22"/>
          <w:szCs w:val="22"/>
        </w:rPr>
        <w:t xml:space="preserve">Время начала регистрации членов </w:t>
      </w:r>
      <w:r w:rsidR="00600C79" w:rsidRPr="000F35B4">
        <w:rPr>
          <w:spacing w:val="-1"/>
          <w:sz w:val="22"/>
          <w:szCs w:val="22"/>
        </w:rPr>
        <w:t>Некоммерческого партнерства</w:t>
      </w:r>
      <w:r w:rsidRPr="000F35B4">
        <w:rPr>
          <w:spacing w:val="-1"/>
          <w:sz w:val="22"/>
          <w:szCs w:val="22"/>
        </w:rPr>
        <w:t xml:space="preserve"> </w:t>
      </w:r>
      <w:r w:rsidR="000621DF" w:rsidRPr="000F35B4">
        <w:rPr>
          <w:spacing w:val="-1"/>
          <w:sz w:val="22"/>
          <w:szCs w:val="22"/>
        </w:rPr>
        <w:t>«Балтийское объединение специализированных подрядчиков в области энергетического обследования «БалтЭнергоЭффект»</w:t>
      </w:r>
      <w:r w:rsidR="00B34450" w:rsidRPr="000F35B4">
        <w:rPr>
          <w:spacing w:val="-1"/>
          <w:sz w:val="22"/>
          <w:szCs w:val="22"/>
        </w:rPr>
        <w:t>:</w:t>
      </w:r>
    </w:p>
    <w:p w:rsidR="00AE4277" w:rsidRPr="000F35B4" w:rsidRDefault="0062285A" w:rsidP="006E6F09">
      <w:pPr>
        <w:shd w:val="clear" w:color="auto" w:fill="FFFFFF"/>
        <w:spacing w:line="226" w:lineRule="exact"/>
        <w:jc w:val="both"/>
        <w:rPr>
          <w:spacing w:val="-1"/>
          <w:sz w:val="22"/>
          <w:szCs w:val="22"/>
        </w:rPr>
      </w:pPr>
      <w:r w:rsidRPr="000F35B4">
        <w:rPr>
          <w:spacing w:val="-1"/>
          <w:sz w:val="22"/>
          <w:szCs w:val="22"/>
        </w:rPr>
        <w:t>1</w:t>
      </w:r>
      <w:r w:rsidR="003B6F49" w:rsidRPr="000F35B4">
        <w:rPr>
          <w:sz w:val="22"/>
          <w:szCs w:val="22"/>
        </w:rPr>
        <w:t>0 ч. 00 мин</w:t>
      </w:r>
      <w:r w:rsidR="00CD0301" w:rsidRPr="000F35B4">
        <w:rPr>
          <w:sz w:val="22"/>
          <w:szCs w:val="22"/>
        </w:rPr>
        <w:t>.</w:t>
      </w:r>
    </w:p>
    <w:p w:rsidR="00B34450" w:rsidRPr="000F35B4" w:rsidRDefault="00AE4277" w:rsidP="006E6F09">
      <w:pPr>
        <w:shd w:val="clear" w:color="auto" w:fill="FFFFFF"/>
        <w:spacing w:line="226" w:lineRule="exact"/>
        <w:jc w:val="both"/>
        <w:rPr>
          <w:spacing w:val="-2"/>
          <w:sz w:val="22"/>
          <w:szCs w:val="22"/>
        </w:rPr>
      </w:pPr>
      <w:r w:rsidRPr="000F35B4">
        <w:rPr>
          <w:spacing w:val="-2"/>
          <w:sz w:val="22"/>
          <w:szCs w:val="22"/>
        </w:rPr>
        <w:t xml:space="preserve">Время окончания регистрации членов </w:t>
      </w:r>
      <w:r w:rsidR="00600C79" w:rsidRPr="000F35B4">
        <w:rPr>
          <w:spacing w:val="-2"/>
          <w:sz w:val="22"/>
          <w:szCs w:val="22"/>
        </w:rPr>
        <w:t>Некоммерческого партнерства</w:t>
      </w:r>
      <w:r w:rsidRPr="000F35B4">
        <w:rPr>
          <w:spacing w:val="-2"/>
          <w:sz w:val="22"/>
          <w:szCs w:val="22"/>
        </w:rPr>
        <w:t xml:space="preserve"> </w:t>
      </w:r>
      <w:r w:rsidR="0078207C" w:rsidRPr="000F35B4">
        <w:rPr>
          <w:spacing w:val="-1"/>
          <w:sz w:val="22"/>
          <w:szCs w:val="22"/>
        </w:rPr>
        <w:t>«Балтийское объединение специализированных подрядчиков в области энергетического обследования «БалтЭнергоЭффект»</w:t>
      </w:r>
      <w:r w:rsidR="00B34450" w:rsidRPr="000F35B4">
        <w:rPr>
          <w:spacing w:val="-2"/>
          <w:sz w:val="22"/>
          <w:szCs w:val="22"/>
        </w:rPr>
        <w:t>:</w:t>
      </w:r>
    </w:p>
    <w:p w:rsidR="00AE4277" w:rsidRPr="000F35B4" w:rsidRDefault="00061A39" w:rsidP="006E6F09">
      <w:pPr>
        <w:shd w:val="clear" w:color="auto" w:fill="FFFFFF"/>
        <w:spacing w:line="226" w:lineRule="exact"/>
        <w:jc w:val="both"/>
        <w:rPr>
          <w:sz w:val="22"/>
          <w:szCs w:val="22"/>
        </w:rPr>
      </w:pPr>
      <w:r w:rsidRPr="000F35B4">
        <w:rPr>
          <w:spacing w:val="-2"/>
          <w:sz w:val="22"/>
          <w:szCs w:val="22"/>
        </w:rPr>
        <w:t>11 ч. 0</w:t>
      </w:r>
      <w:r w:rsidR="003B6F49" w:rsidRPr="000F35B4">
        <w:rPr>
          <w:spacing w:val="-2"/>
          <w:sz w:val="22"/>
          <w:szCs w:val="22"/>
        </w:rPr>
        <w:t>0</w:t>
      </w:r>
      <w:r w:rsidR="00AE4277" w:rsidRPr="000F35B4">
        <w:rPr>
          <w:spacing w:val="-2"/>
          <w:sz w:val="22"/>
          <w:szCs w:val="22"/>
        </w:rPr>
        <w:t xml:space="preserve"> мин.</w:t>
      </w:r>
    </w:p>
    <w:p w:rsidR="00AE4277" w:rsidRPr="000F35B4" w:rsidRDefault="00AE4277" w:rsidP="006E6F09">
      <w:pPr>
        <w:shd w:val="clear" w:color="auto" w:fill="FFFFFF"/>
        <w:spacing w:line="226" w:lineRule="exact"/>
        <w:jc w:val="both"/>
        <w:rPr>
          <w:sz w:val="22"/>
          <w:szCs w:val="22"/>
        </w:rPr>
      </w:pPr>
      <w:r w:rsidRPr="000F35B4">
        <w:rPr>
          <w:spacing w:val="-1"/>
          <w:sz w:val="22"/>
          <w:szCs w:val="22"/>
        </w:rPr>
        <w:t xml:space="preserve">Открытие собрания: </w:t>
      </w:r>
      <w:r w:rsidR="00CC257C" w:rsidRPr="000F35B4">
        <w:rPr>
          <w:spacing w:val="-1"/>
          <w:sz w:val="22"/>
          <w:szCs w:val="22"/>
        </w:rPr>
        <w:t xml:space="preserve">11 ч. </w:t>
      </w:r>
      <w:r w:rsidR="00E476E9" w:rsidRPr="000F35B4">
        <w:rPr>
          <w:spacing w:val="-1"/>
          <w:sz w:val="22"/>
          <w:szCs w:val="22"/>
        </w:rPr>
        <w:t>00</w:t>
      </w:r>
      <w:r w:rsidR="00CC257C" w:rsidRPr="000F35B4">
        <w:rPr>
          <w:spacing w:val="-1"/>
          <w:sz w:val="22"/>
          <w:szCs w:val="22"/>
        </w:rPr>
        <w:t xml:space="preserve"> мин.</w:t>
      </w:r>
    </w:p>
    <w:p w:rsidR="00AE4277" w:rsidRPr="000F35B4" w:rsidRDefault="00AE4277" w:rsidP="006E6F09">
      <w:pPr>
        <w:shd w:val="clear" w:color="auto" w:fill="FFFFFF"/>
        <w:spacing w:line="226" w:lineRule="exact"/>
        <w:jc w:val="both"/>
        <w:rPr>
          <w:spacing w:val="-2"/>
          <w:sz w:val="22"/>
          <w:szCs w:val="22"/>
        </w:rPr>
      </w:pPr>
      <w:r w:rsidRPr="000F35B4">
        <w:rPr>
          <w:spacing w:val="-2"/>
          <w:sz w:val="22"/>
          <w:szCs w:val="22"/>
        </w:rPr>
        <w:t xml:space="preserve">Собрание закрыто: </w:t>
      </w:r>
      <w:r w:rsidR="00891EE4" w:rsidRPr="000F35B4">
        <w:rPr>
          <w:spacing w:val="-2"/>
          <w:sz w:val="22"/>
          <w:szCs w:val="22"/>
        </w:rPr>
        <w:t>_</w:t>
      </w:r>
      <w:r w:rsidR="00045A4E" w:rsidRPr="000F35B4">
        <w:rPr>
          <w:spacing w:val="-2"/>
          <w:sz w:val="22"/>
          <w:szCs w:val="22"/>
        </w:rPr>
        <w:t>12</w:t>
      </w:r>
      <w:r w:rsidR="00891EE4" w:rsidRPr="000F35B4">
        <w:rPr>
          <w:spacing w:val="-2"/>
          <w:sz w:val="22"/>
          <w:szCs w:val="22"/>
        </w:rPr>
        <w:t>_</w:t>
      </w:r>
      <w:r w:rsidR="00CC257C" w:rsidRPr="000F35B4">
        <w:rPr>
          <w:spacing w:val="-2"/>
          <w:sz w:val="22"/>
          <w:szCs w:val="22"/>
        </w:rPr>
        <w:t xml:space="preserve">ч. </w:t>
      </w:r>
      <w:r w:rsidR="00045A4E" w:rsidRPr="000F35B4">
        <w:rPr>
          <w:spacing w:val="-2"/>
          <w:sz w:val="22"/>
          <w:szCs w:val="22"/>
        </w:rPr>
        <w:t>30</w:t>
      </w:r>
      <w:r w:rsidR="00CC257C" w:rsidRPr="000F35B4">
        <w:rPr>
          <w:spacing w:val="-2"/>
          <w:sz w:val="22"/>
          <w:szCs w:val="22"/>
        </w:rPr>
        <w:t xml:space="preserve"> мин.</w:t>
      </w:r>
    </w:p>
    <w:p w:rsidR="00DB4023" w:rsidRPr="000F35B4" w:rsidRDefault="00DB4023" w:rsidP="006E6F09">
      <w:pPr>
        <w:shd w:val="clear" w:color="auto" w:fill="FFFFFF"/>
        <w:spacing w:line="226" w:lineRule="exact"/>
        <w:jc w:val="both"/>
        <w:rPr>
          <w:spacing w:val="-2"/>
          <w:sz w:val="22"/>
          <w:szCs w:val="22"/>
        </w:rPr>
      </w:pPr>
    </w:p>
    <w:p w:rsidR="00DB4023" w:rsidRPr="000F35B4" w:rsidRDefault="00AE4277" w:rsidP="00B733E9">
      <w:pPr>
        <w:shd w:val="clear" w:color="auto" w:fill="FFFFFF"/>
        <w:ind w:firstLine="567"/>
        <w:jc w:val="both"/>
        <w:rPr>
          <w:sz w:val="22"/>
          <w:szCs w:val="22"/>
        </w:rPr>
      </w:pPr>
      <w:r w:rsidRPr="000F35B4">
        <w:rPr>
          <w:sz w:val="22"/>
          <w:szCs w:val="22"/>
        </w:rPr>
        <w:t xml:space="preserve">На </w:t>
      </w:r>
      <w:r w:rsidR="007E0171" w:rsidRPr="000F35B4">
        <w:rPr>
          <w:sz w:val="22"/>
          <w:szCs w:val="22"/>
        </w:rPr>
        <w:t>внеочередном</w:t>
      </w:r>
      <w:r w:rsidRPr="000F35B4">
        <w:rPr>
          <w:sz w:val="22"/>
          <w:szCs w:val="22"/>
        </w:rPr>
        <w:t xml:space="preserve"> Общем собрании членов</w:t>
      </w:r>
      <w:r w:rsidR="00FF0643" w:rsidRPr="000F35B4">
        <w:rPr>
          <w:sz w:val="22"/>
          <w:szCs w:val="22"/>
        </w:rPr>
        <w:t xml:space="preserve"> Некоммерческого партнерства</w:t>
      </w:r>
      <w:r w:rsidRPr="000F35B4">
        <w:rPr>
          <w:sz w:val="22"/>
          <w:szCs w:val="22"/>
        </w:rPr>
        <w:t xml:space="preserve"> </w:t>
      </w:r>
      <w:r w:rsidR="0078207C" w:rsidRPr="000F35B4">
        <w:rPr>
          <w:sz w:val="22"/>
          <w:szCs w:val="22"/>
        </w:rPr>
        <w:t>«Балтийское объединение специализированных подрядчиков в области энергетического обследования «БалтЭнергоЭффект»</w:t>
      </w:r>
      <w:r w:rsidRPr="000F35B4">
        <w:rPr>
          <w:sz w:val="22"/>
          <w:szCs w:val="22"/>
        </w:rPr>
        <w:t xml:space="preserve"> </w:t>
      </w:r>
      <w:r w:rsidR="00B73103" w:rsidRPr="000F35B4">
        <w:rPr>
          <w:sz w:val="22"/>
          <w:szCs w:val="22"/>
        </w:rPr>
        <w:t>(далее – «Общее собрание членов Партнерства»</w:t>
      </w:r>
      <w:r w:rsidR="00747DF0">
        <w:rPr>
          <w:sz w:val="22"/>
          <w:szCs w:val="22"/>
        </w:rPr>
        <w:t>, «Партнерство»</w:t>
      </w:r>
      <w:r w:rsidR="00B73103" w:rsidRPr="000F35B4">
        <w:rPr>
          <w:sz w:val="22"/>
          <w:szCs w:val="22"/>
        </w:rPr>
        <w:t xml:space="preserve">) </w:t>
      </w:r>
      <w:r w:rsidRPr="000F35B4">
        <w:rPr>
          <w:sz w:val="22"/>
          <w:szCs w:val="22"/>
        </w:rPr>
        <w:t xml:space="preserve">осуществляется видеосъемка. </w:t>
      </w:r>
    </w:p>
    <w:p w:rsidR="00E476E9" w:rsidRPr="000F35B4" w:rsidRDefault="00E476E9" w:rsidP="00B733E9">
      <w:pPr>
        <w:shd w:val="clear" w:color="auto" w:fill="FFFFFF"/>
        <w:ind w:firstLine="567"/>
        <w:jc w:val="both"/>
        <w:rPr>
          <w:sz w:val="22"/>
          <w:szCs w:val="22"/>
        </w:rPr>
      </w:pPr>
    </w:p>
    <w:p w:rsidR="00DB4023" w:rsidRPr="000F35B4" w:rsidRDefault="00DB4023" w:rsidP="00B733E9">
      <w:pPr>
        <w:shd w:val="clear" w:color="auto" w:fill="FFFFFF"/>
        <w:ind w:firstLine="567"/>
        <w:jc w:val="both"/>
        <w:rPr>
          <w:sz w:val="22"/>
          <w:szCs w:val="22"/>
        </w:rPr>
      </w:pPr>
      <w:proofErr w:type="gramStart"/>
      <w:r w:rsidRPr="000F35B4">
        <w:rPr>
          <w:sz w:val="22"/>
          <w:szCs w:val="22"/>
        </w:rPr>
        <w:t xml:space="preserve">Порядок созыва и проведения Общего собрания членов Партнерства установлен Регламентом </w:t>
      </w:r>
      <w:r w:rsidR="00C309F5" w:rsidRPr="000F35B4">
        <w:rPr>
          <w:sz w:val="22"/>
          <w:szCs w:val="22"/>
        </w:rPr>
        <w:t>созыва</w:t>
      </w:r>
      <w:r w:rsidRPr="000F35B4">
        <w:rPr>
          <w:sz w:val="22"/>
          <w:szCs w:val="22"/>
        </w:rPr>
        <w:t xml:space="preserve"> и проведения Общего собрания членов Некоммерческого партнерства «Балтийское объединение специализированных подрядчиков в области энергетического обследования «БалтЭнергоЭффект», утвержденным решением Совета Некоммерческого партнерства </w:t>
      </w:r>
      <w:r w:rsidR="00B73103" w:rsidRPr="000F35B4">
        <w:rPr>
          <w:sz w:val="22"/>
          <w:szCs w:val="22"/>
        </w:rPr>
        <w:t>«Балтийское объединение специализированных подрядчиков в области энергетического обследования «БалтЭнергоЭффект» (далее – «Совет партнерства»)</w:t>
      </w:r>
      <w:r w:rsidRPr="000F35B4">
        <w:rPr>
          <w:sz w:val="22"/>
          <w:szCs w:val="22"/>
        </w:rPr>
        <w:t xml:space="preserve"> от </w:t>
      </w:r>
      <w:r w:rsidR="00B73103" w:rsidRPr="000F35B4">
        <w:rPr>
          <w:sz w:val="22"/>
          <w:szCs w:val="22"/>
        </w:rPr>
        <w:t>26</w:t>
      </w:r>
      <w:r w:rsidRPr="000F35B4">
        <w:rPr>
          <w:sz w:val="22"/>
          <w:szCs w:val="22"/>
        </w:rPr>
        <w:t xml:space="preserve"> </w:t>
      </w:r>
      <w:r w:rsidR="00B73103" w:rsidRPr="000F35B4">
        <w:rPr>
          <w:sz w:val="22"/>
          <w:szCs w:val="22"/>
        </w:rPr>
        <w:t>апреля</w:t>
      </w:r>
      <w:r w:rsidRPr="000F35B4">
        <w:rPr>
          <w:sz w:val="22"/>
          <w:szCs w:val="22"/>
        </w:rPr>
        <w:t xml:space="preserve"> 2010 года (Протокол </w:t>
      </w:r>
      <w:r w:rsidR="00B34450" w:rsidRPr="000F35B4">
        <w:rPr>
          <w:sz w:val="22"/>
          <w:szCs w:val="22"/>
        </w:rPr>
        <w:t xml:space="preserve">                        </w:t>
      </w:r>
      <w:r w:rsidRPr="000F35B4">
        <w:rPr>
          <w:sz w:val="22"/>
          <w:szCs w:val="22"/>
        </w:rPr>
        <w:t>№</w:t>
      </w:r>
      <w:r w:rsidR="00B34450" w:rsidRPr="000F35B4">
        <w:rPr>
          <w:sz w:val="22"/>
          <w:szCs w:val="22"/>
          <w:lang w:val="en-US"/>
        </w:rPr>
        <w:t> </w:t>
      </w:r>
      <w:r w:rsidR="00B73103" w:rsidRPr="000F35B4">
        <w:rPr>
          <w:sz w:val="22"/>
          <w:szCs w:val="22"/>
        </w:rPr>
        <w:t>02-СП/Э</w:t>
      </w:r>
      <w:r w:rsidRPr="000F35B4">
        <w:rPr>
          <w:sz w:val="22"/>
          <w:szCs w:val="22"/>
        </w:rPr>
        <w:t>/10)</w:t>
      </w:r>
      <w:r w:rsidR="00891EE4" w:rsidRPr="000F35B4">
        <w:t xml:space="preserve">, </w:t>
      </w:r>
      <w:r w:rsidR="00891EE4" w:rsidRPr="000F35B4">
        <w:rPr>
          <w:sz w:val="22"/>
          <w:szCs w:val="22"/>
        </w:rPr>
        <w:t xml:space="preserve">с изменениями, утвержденными решением Совета </w:t>
      </w:r>
      <w:r w:rsidR="00682A9D" w:rsidRPr="000F35B4">
        <w:rPr>
          <w:spacing w:val="-1"/>
          <w:sz w:val="22"/>
          <w:szCs w:val="22"/>
        </w:rPr>
        <w:t>Некоммерческого партнерства</w:t>
      </w:r>
      <w:proofErr w:type="gramEnd"/>
      <w:r w:rsidR="00682A9D" w:rsidRPr="000F35B4">
        <w:rPr>
          <w:spacing w:val="-1"/>
          <w:sz w:val="22"/>
          <w:szCs w:val="22"/>
        </w:rPr>
        <w:t xml:space="preserve"> «Балтийское объединение специализированных подрядчиков в области энергетического обследования «БалтЭнергоЭффект»</w:t>
      </w:r>
      <w:r w:rsidR="00891EE4" w:rsidRPr="000F35B4">
        <w:rPr>
          <w:sz w:val="22"/>
          <w:szCs w:val="22"/>
        </w:rPr>
        <w:t xml:space="preserve"> от 16 февраля 2011 года  (Протокол № 28-СП/Э/11)</w:t>
      </w:r>
      <w:r w:rsidR="00662BC6" w:rsidRPr="000F35B4">
        <w:rPr>
          <w:sz w:val="22"/>
          <w:szCs w:val="22"/>
        </w:rPr>
        <w:t xml:space="preserve"> (далее – «Регламент»)</w:t>
      </w:r>
      <w:r w:rsidR="00891EE4" w:rsidRPr="000F35B4">
        <w:rPr>
          <w:sz w:val="22"/>
          <w:szCs w:val="22"/>
        </w:rPr>
        <w:t>.</w:t>
      </w:r>
    </w:p>
    <w:p w:rsidR="00C765CC" w:rsidRPr="000F35B4" w:rsidRDefault="00C765CC" w:rsidP="00B733E9">
      <w:pPr>
        <w:shd w:val="clear" w:color="auto" w:fill="FFFFFF"/>
        <w:ind w:firstLine="567"/>
        <w:jc w:val="both"/>
        <w:rPr>
          <w:sz w:val="22"/>
          <w:szCs w:val="22"/>
        </w:rPr>
      </w:pPr>
    </w:p>
    <w:p w:rsidR="00B733E9" w:rsidRPr="000F35B4" w:rsidRDefault="00AE4277" w:rsidP="00B733E9">
      <w:pPr>
        <w:shd w:val="clear" w:color="auto" w:fill="FFFFFF"/>
        <w:ind w:firstLine="567"/>
        <w:jc w:val="both"/>
        <w:rPr>
          <w:sz w:val="22"/>
          <w:szCs w:val="22"/>
        </w:rPr>
      </w:pPr>
      <w:r w:rsidRPr="000F35B4">
        <w:rPr>
          <w:sz w:val="22"/>
          <w:szCs w:val="22"/>
        </w:rPr>
        <w:t>В соответствии с пунктом 10.</w:t>
      </w:r>
      <w:r w:rsidRPr="000F35B4">
        <w:rPr>
          <w:spacing w:val="-2"/>
          <w:sz w:val="22"/>
          <w:szCs w:val="22"/>
        </w:rPr>
        <w:t>14 Регламента</w:t>
      </w:r>
      <w:r w:rsidR="00B4460F" w:rsidRPr="000F35B4">
        <w:rPr>
          <w:spacing w:val="1"/>
          <w:sz w:val="22"/>
          <w:szCs w:val="22"/>
        </w:rPr>
        <w:t>,</w:t>
      </w:r>
      <w:r w:rsidRPr="000F35B4">
        <w:rPr>
          <w:spacing w:val="1"/>
          <w:sz w:val="22"/>
          <w:szCs w:val="22"/>
        </w:rPr>
        <w:t xml:space="preserve"> первое слово взял </w:t>
      </w:r>
      <w:r w:rsidR="0077009F" w:rsidRPr="000F35B4">
        <w:rPr>
          <w:spacing w:val="1"/>
          <w:sz w:val="22"/>
          <w:szCs w:val="22"/>
        </w:rPr>
        <w:t>Председатель</w:t>
      </w:r>
      <w:r w:rsidRPr="000F35B4">
        <w:rPr>
          <w:spacing w:val="1"/>
          <w:sz w:val="22"/>
          <w:szCs w:val="22"/>
        </w:rPr>
        <w:t xml:space="preserve"> Совета </w:t>
      </w:r>
      <w:r w:rsidR="00B73103" w:rsidRPr="000F35B4">
        <w:rPr>
          <w:spacing w:val="1"/>
          <w:sz w:val="22"/>
          <w:szCs w:val="22"/>
        </w:rPr>
        <w:t>партнерства</w:t>
      </w:r>
      <w:r w:rsidR="00DB4023" w:rsidRPr="000F35B4">
        <w:rPr>
          <w:spacing w:val="-2"/>
          <w:sz w:val="22"/>
          <w:szCs w:val="22"/>
        </w:rPr>
        <w:t xml:space="preserve"> </w:t>
      </w:r>
      <w:r w:rsidR="0077009F" w:rsidRPr="000F35B4">
        <w:rPr>
          <w:b/>
          <w:sz w:val="22"/>
          <w:szCs w:val="22"/>
        </w:rPr>
        <w:t>Загускин Никита Николаевич</w:t>
      </w:r>
      <w:r w:rsidRPr="000F35B4">
        <w:rPr>
          <w:sz w:val="22"/>
          <w:szCs w:val="22"/>
        </w:rPr>
        <w:t xml:space="preserve"> (далее - «Председательствующий»). </w:t>
      </w:r>
      <w:r w:rsidR="006A14EC" w:rsidRPr="000F35B4">
        <w:rPr>
          <w:sz w:val="22"/>
          <w:szCs w:val="22"/>
        </w:rPr>
        <w:t>Председательствующий представил Общему собранию членов Партнерства Секретаря Общего собрания членов Партнерства – член</w:t>
      </w:r>
      <w:r w:rsidR="00F84A84" w:rsidRPr="000F35B4">
        <w:rPr>
          <w:sz w:val="22"/>
          <w:szCs w:val="22"/>
        </w:rPr>
        <w:t>а</w:t>
      </w:r>
      <w:r w:rsidR="006A14EC" w:rsidRPr="000F35B4">
        <w:rPr>
          <w:sz w:val="22"/>
          <w:szCs w:val="22"/>
        </w:rPr>
        <w:t xml:space="preserve"> Совета Партнерства </w:t>
      </w:r>
      <w:r w:rsidR="002D5A26" w:rsidRPr="000F35B4">
        <w:rPr>
          <w:b/>
          <w:sz w:val="22"/>
          <w:szCs w:val="22"/>
        </w:rPr>
        <w:t>Мороза Антона</w:t>
      </w:r>
      <w:r w:rsidR="00F84A84" w:rsidRPr="000F35B4">
        <w:rPr>
          <w:b/>
          <w:sz w:val="22"/>
          <w:szCs w:val="22"/>
        </w:rPr>
        <w:t xml:space="preserve"> </w:t>
      </w:r>
      <w:r w:rsidR="006A14EC" w:rsidRPr="000F35B4">
        <w:rPr>
          <w:b/>
          <w:sz w:val="22"/>
          <w:szCs w:val="22"/>
        </w:rPr>
        <w:t>Михайловича</w:t>
      </w:r>
      <w:r w:rsidR="00747DF0" w:rsidRPr="00747DF0">
        <w:rPr>
          <w:sz w:val="22"/>
          <w:szCs w:val="22"/>
        </w:rPr>
        <w:t>,</w:t>
      </w:r>
      <w:r w:rsidR="00E93EFF" w:rsidRPr="000F35B4">
        <w:rPr>
          <w:b/>
          <w:sz w:val="22"/>
          <w:szCs w:val="22"/>
        </w:rPr>
        <w:t xml:space="preserve"> </w:t>
      </w:r>
      <w:r w:rsidR="003F63F9" w:rsidRPr="000F35B4">
        <w:rPr>
          <w:sz w:val="22"/>
          <w:szCs w:val="22"/>
        </w:rPr>
        <w:t>избранного решение</w:t>
      </w:r>
      <w:r w:rsidR="00B27606" w:rsidRPr="000F35B4">
        <w:rPr>
          <w:sz w:val="22"/>
          <w:szCs w:val="22"/>
        </w:rPr>
        <w:t>м</w:t>
      </w:r>
      <w:r w:rsidR="003F63F9" w:rsidRPr="000F35B4">
        <w:rPr>
          <w:sz w:val="22"/>
          <w:szCs w:val="22"/>
        </w:rPr>
        <w:t xml:space="preserve"> </w:t>
      </w:r>
      <w:r w:rsidR="00B27606" w:rsidRPr="000F35B4">
        <w:rPr>
          <w:sz w:val="22"/>
          <w:szCs w:val="22"/>
        </w:rPr>
        <w:t>Совета п</w:t>
      </w:r>
      <w:r w:rsidR="003F63F9" w:rsidRPr="000F35B4">
        <w:rPr>
          <w:sz w:val="22"/>
          <w:szCs w:val="22"/>
        </w:rPr>
        <w:t>артнерства</w:t>
      </w:r>
      <w:r w:rsidR="00E93EFF" w:rsidRPr="000F35B4">
        <w:rPr>
          <w:sz w:val="22"/>
          <w:szCs w:val="22"/>
        </w:rPr>
        <w:t xml:space="preserve"> </w:t>
      </w:r>
      <w:r w:rsidR="002D5A26" w:rsidRPr="000F35B4">
        <w:rPr>
          <w:sz w:val="22"/>
          <w:szCs w:val="22"/>
        </w:rPr>
        <w:t xml:space="preserve">от </w:t>
      </w:r>
      <w:r w:rsidR="002D5A26" w:rsidRPr="000F35B4">
        <w:rPr>
          <w:spacing w:val="3"/>
          <w:sz w:val="22"/>
          <w:szCs w:val="22"/>
        </w:rPr>
        <w:t xml:space="preserve">02 ноября 2011 года </w:t>
      </w:r>
      <w:r w:rsidR="003F63F9" w:rsidRPr="000F35B4">
        <w:rPr>
          <w:sz w:val="22"/>
          <w:szCs w:val="22"/>
        </w:rPr>
        <w:t>(</w:t>
      </w:r>
      <w:r w:rsidR="00E93EFF" w:rsidRPr="000F35B4">
        <w:rPr>
          <w:sz w:val="22"/>
          <w:szCs w:val="22"/>
        </w:rPr>
        <w:t xml:space="preserve">Протокол № </w:t>
      </w:r>
      <w:r w:rsidR="002D5A26" w:rsidRPr="000F35B4">
        <w:rPr>
          <w:sz w:val="22"/>
          <w:szCs w:val="22"/>
        </w:rPr>
        <w:t>66</w:t>
      </w:r>
      <w:r w:rsidR="00B27606" w:rsidRPr="000F35B4">
        <w:rPr>
          <w:sz w:val="22"/>
          <w:szCs w:val="22"/>
        </w:rPr>
        <w:t>-СП</w:t>
      </w:r>
      <w:r w:rsidR="00E93EFF" w:rsidRPr="000F35B4">
        <w:rPr>
          <w:sz w:val="22"/>
          <w:szCs w:val="22"/>
        </w:rPr>
        <w:t>/Э/1</w:t>
      </w:r>
      <w:r w:rsidR="00B27606" w:rsidRPr="000F35B4">
        <w:rPr>
          <w:sz w:val="22"/>
          <w:szCs w:val="22"/>
        </w:rPr>
        <w:t>1</w:t>
      </w:r>
      <w:r w:rsidR="00E93EFF" w:rsidRPr="000F35B4">
        <w:rPr>
          <w:sz w:val="22"/>
          <w:szCs w:val="22"/>
        </w:rPr>
        <w:t>)</w:t>
      </w:r>
      <w:r w:rsidR="006A14EC" w:rsidRPr="000F35B4">
        <w:rPr>
          <w:sz w:val="22"/>
          <w:szCs w:val="22"/>
        </w:rPr>
        <w:t>.</w:t>
      </w:r>
    </w:p>
    <w:p w:rsidR="00C765CC" w:rsidRPr="000F35B4" w:rsidRDefault="00C765CC" w:rsidP="00B733E9">
      <w:pPr>
        <w:shd w:val="clear" w:color="auto" w:fill="FFFFFF"/>
        <w:ind w:firstLine="567"/>
        <w:jc w:val="both"/>
        <w:rPr>
          <w:sz w:val="22"/>
          <w:szCs w:val="22"/>
        </w:rPr>
      </w:pPr>
    </w:p>
    <w:p w:rsidR="00AE4277" w:rsidRPr="000F35B4" w:rsidRDefault="00AE4277" w:rsidP="00B733E9">
      <w:pPr>
        <w:shd w:val="clear" w:color="auto" w:fill="FFFFFF"/>
        <w:ind w:firstLine="567"/>
        <w:jc w:val="both"/>
        <w:rPr>
          <w:spacing w:val="3"/>
          <w:sz w:val="22"/>
          <w:szCs w:val="22"/>
        </w:rPr>
      </w:pPr>
      <w:r w:rsidRPr="000F35B4">
        <w:rPr>
          <w:spacing w:val="3"/>
          <w:sz w:val="22"/>
          <w:szCs w:val="22"/>
        </w:rPr>
        <w:t xml:space="preserve">Председательствующий довел до сведения собравшихся, что данное собрание </w:t>
      </w:r>
      <w:r w:rsidR="00713DE8" w:rsidRPr="000F35B4">
        <w:rPr>
          <w:spacing w:val="3"/>
          <w:sz w:val="22"/>
          <w:szCs w:val="22"/>
        </w:rPr>
        <w:t xml:space="preserve">созвано на основании решения </w:t>
      </w:r>
      <w:r w:rsidR="00DB4023" w:rsidRPr="000F35B4">
        <w:rPr>
          <w:spacing w:val="-1"/>
          <w:sz w:val="22"/>
          <w:szCs w:val="22"/>
        </w:rPr>
        <w:t>Совет</w:t>
      </w:r>
      <w:r w:rsidR="007E3D5D">
        <w:rPr>
          <w:spacing w:val="-1"/>
          <w:sz w:val="22"/>
          <w:szCs w:val="22"/>
        </w:rPr>
        <w:t>а</w:t>
      </w:r>
      <w:r w:rsidR="00DB4023" w:rsidRPr="000F35B4">
        <w:rPr>
          <w:spacing w:val="-1"/>
          <w:sz w:val="22"/>
          <w:szCs w:val="22"/>
        </w:rPr>
        <w:t xml:space="preserve"> партнерства</w:t>
      </w:r>
      <w:r w:rsidR="00713DE8" w:rsidRPr="000F35B4">
        <w:rPr>
          <w:spacing w:val="3"/>
          <w:sz w:val="22"/>
          <w:szCs w:val="22"/>
        </w:rPr>
        <w:t xml:space="preserve"> </w:t>
      </w:r>
      <w:r w:rsidR="0077009F" w:rsidRPr="000F35B4">
        <w:rPr>
          <w:spacing w:val="3"/>
          <w:sz w:val="22"/>
          <w:szCs w:val="22"/>
        </w:rPr>
        <w:t>от 02 ноября 2011 г</w:t>
      </w:r>
      <w:r w:rsidR="00417233" w:rsidRPr="000F35B4">
        <w:rPr>
          <w:spacing w:val="3"/>
          <w:sz w:val="22"/>
          <w:szCs w:val="22"/>
        </w:rPr>
        <w:t>ода</w:t>
      </w:r>
      <w:r w:rsidR="0077009F" w:rsidRPr="000F35B4">
        <w:rPr>
          <w:spacing w:val="3"/>
          <w:sz w:val="22"/>
          <w:szCs w:val="22"/>
        </w:rPr>
        <w:t xml:space="preserve"> (Протокол №66-СП/Э/11)</w:t>
      </w:r>
      <w:r w:rsidR="00CF0FCE" w:rsidRPr="000F35B4">
        <w:rPr>
          <w:spacing w:val="3"/>
          <w:sz w:val="22"/>
          <w:szCs w:val="22"/>
        </w:rPr>
        <w:t xml:space="preserve"> </w:t>
      </w:r>
      <w:r w:rsidR="00713DE8" w:rsidRPr="000F35B4">
        <w:rPr>
          <w:spacing w:val="3"/>
          <w:sz w:val="22"/>
          <w:szCs w:val="22"/>
        </w:rPr>
        <w:t xml:space="preserve">по инициативе </w:t>
      </w:r>
      <w:r w:rsidR="00713DE8" w:rsidRPr="000F35B4">
        <w:rPr>
          <w:spacing w:val="1"/>
          <w:sz w:val="22"/>
          <w:szCs w:val="22"/>
        </w:rPr>
        <w:t>Председателя Совета партнерства и</w:t>
      </w:r>
      <w:r w:rsidR="00713DE8" w:rsidRPr="000F35B4">
        <w:rPr>
          <w:spacing w:val="3"/>
          <w:sz w:val="22"/>
          <w:szCs w:val="22"/>
        </w:rPr>
        <w:t xml:space="preserve"> </w:t>
      </w:r>
      <w:r w:rsidRPr="000F35B4">
        <w:rPr>
          <w:spacing w:val="3"/>
          <w:sz w:val="22"/>
          <w:szCs w:val="22"/>
        </w:rPr>
        <w:t xml:space="preserve">является </w:t>
      </w:r>
      <w:r w:rsidR="007E0171" w:rsidRPr="000F35B4">
        <w:rPr>
          <w:spacing w:val="3"/>
          <w:sz w:val="22"/>
          <w:szCs w:val="22"/>
        </w:rPr>
        <w:t>внеочередным</w:t>
      </w:r>
      <w:r w:rsidR="00713DE8" w:rsidRPr="000F35B4">
        <w:rPr>
          <w:spacing w:val="3"/>
          <w:sz w:val="22"/>
          <w:szCs w:val="22"/>
        </w:rPr>
        <w:t xml:space="preserve"> </w:t>
      </w:r>
      <w:r w:rsidRPr="000F35B4">
        <w:rPr>
          <w:spacing w:val="3"/>
          <w:sz w:val="22"/>
          <w:szCs w:val="22"/>
        </w:rPr>
        <w:t>Общ</w:t>
      </w:r>
      <w:r w:rsidR="001B1D12" w:rsidRPr="000F35B4">
        <w:rPr>
          <w:spacing w:val="3"/>
          <w:sz w:val="22"/>
          <w:szCs w:val="22"/>
        </w:rPr>
        <w:t xml:space="preserve">им собранием членов </w:t>
      </w:r>
      <w:r w:rsidR="00682A9D" w:rsidRPr="000F35B4">
        <w:rPr>
          <w:spacing w:val="-1"/>
          <w:sz w:val="22"/>
          <w:szCs w:val="22"/>
        </w:rPr>
        <w:t>Партнерства.</w:t>
      </w:r>
    </w:p>
    <w:p w:rsidR="00E175EB" w:rsidRPr="000F35B4" w:rsidRDefault="00E175EB" w:rsidP="00B733E9">
      <w:pPr>
        <w:shd w:val="clear" w:color="auto" w:fill="FFFFFF"/>
        <w:ind w:firstLine="567"/>
        <w:jc w:val="both"/>
        <w:rPr>
          <w:spacing w:val="-2"/>
          <w:sz w:val="22"/>
          <w:szCs w:val="22"/>
        </w:rPr>
      </w:pPr>
    </w:p>
    <w:p w:rsidR="00492BC4" w:rsidRPr="000F35B4" w:rsidRDefault="00E175EB" w:rsidP="0077009F">
      <w:pPr>
        <w:ind w:firstLine="567"/>
        <w:jc w:val="both"/>
        <w:rPr>
          <w:spacing w:val="3"/>
          <w:sz w:val="22"/>
          <w:szCs w:val="22"/>
        </w:rPr>
      </w:pPr>
      <w:proofErr w:type="gramStart"/>
      <w:r w:rsidRPr="000F35B4">
        <w:rPr>
          <w:spacing w:val="-1"/>
          <w:sz w:val="22"/>
          <w:szCs w:val="22"/>
        </w:rPr>
        <w:t>Регистрация лиц, принимающих участие в сегодняшнем Общем собрании членов Партнерства осуществляется Регистрационной комиссией</w:t>
      </w:r>
      <w:r w:rsidRPr="000F35B4">
        <w:rPr>
          <w:spacing w:val="-2"/>
          <w:sz w:val="22"/>
          <w:szCs w:val="22"/>
        </w:rPr>
        <w:t xml:space="preserve"> </w:t>
      </w:r>
      <w:r w:rsidRPr="000F35B4">
        <w:rPr>
          <w:sz w:val="22"/>
          <w:szCs w:val="22"/>
        </w:rPr>
        <w:t>внеочередного Общего собрания членов Некоммерческого партнерства «</w:t>
      </w:r>
      <w:r w:rsidRPr="000F35B4">
        <w:rPr>
          <w:spacing w:val="-1"/>
          <w:sz w:val="22"/>
          <w:szCs w:val="22"/>
        </w:rPr>
        <w:t>Балтийское объединение специализированных подрядчиков в области энергетического обследования «БалтЭнергоЭффект</w:t>
      </w:r>
      <w:r w:rsidRPr="000F35B4">
        <w:rPr>
          <w:sz w:val="22"/>
          <w:szCs w:val="22"/>
        </w:rPr>
        <w:t>» (далее – «Регистрационная комиссия») в составе</w:t>
      </w:r>
      <w:r w:rsidRPr="000F35B4">
        <w:rPr>
          <w:spacing w:val="-1"/>
          <w:sz w:val="22"/>
          <w:szCs w:val="22"/>
        </w:rPr>
        <w:t xml:space="preserve"> Председателя Регистрационной комиссии</w:t>
      </w:r>
      <w:r w:rsidRPr="000F35B4">
        <w:rPr>
          <w:spacing w:val="-2"/>
          <w:sz w:val="22"/>
          <w:szCs w:val="22"/>
        </w:rPr>
        <w:t xml:space="preserve"> Общего собрания членов Партнерства</w:t>
      </w:r>
      <w:r w:rsidRPr="000F35B4">
        <w:rPr>
          <w:spacing w:val="-1"/>
          <w:sz w:val="22"/>
          <w:szCs w:val="22"/>
        </w:rPr>
        <w:t xml:space="preserve"> </w:t>
      </w:r>
      <w:r w:rsidRPr="000F35B4">
        <w:rPr>
          <w:b/>
          <w:spacing w:val="-1"/>
          <w:sz w:val="22"/>
          <w:szCs w:val="22"/>
        </w:rPr>
        <w:t>Рутуля Сергея Анатольевича</w:t>
      </w:r>
      <w:r w:rsidR="00747DF0" w:rsidRPr="00747DF0">
        <w:rPr>
          <w:spacing w:val="-1"/>
          <w:sz w:val="22"/>
          <w:szCs w:val="22"/>
        </w:rPr>
        <w:t xml:space="preserve"> (далее – Председатель Регистрационной комиссии),</w:t>
      </w:r>
      <w:r w:rsidRPr="000F35B4">
        <w:rPr>
          <w:spacing w:val="-1"/>
          <w:sz w:val="22"/>
          <w:szCs w:val="22"/>
        </w:rPr>
        <w:t xml:space="preserve"> Секретаря</w:t>
      </w:r>
      <w:r w:rsidRPr="000F35B4">
        <w:rPr>
          <w:sz w:val="22"/>
          <w:szCs w:val="22"/>
        </w:rPr>
        <w:t xml:space="preserve"> </w:t>
      </w:r>
      <w:r w:rsidRPr="000F35B4">
        <w:rPr>
          <w:spacing w:val="-1"/>
          <w:sz w:val="22"/>
          <w:szCs w:val="22"/>
        </w:rPr>
        <w:t>Регистрационной комиссии</w:t>
      </w:r>
      <w:r w:rsidRPr="000F35B4">
        <w:rPr>
          <w:spacing w:val="-2"/>
          <w:sz w:val="22"/>
          <w:szCs w:val="22"/>
        </w:rPr>
        <w:t xml:space="preserve"> Общего собрания членов Партнерства </w:t>
      </w:r>
      <w:r w:rsidRPr="000F35B4">
        <w:rPr>
          <w:b/>
          <w:spacing w:val="-2"/>
          <w:sz w:val="22"/>
          <w:szCs w:val="22"/>
        </w:rPr>
        <w:t>Хавановой Светланы Сергеевны</w:t>
      </w:r>
      <w:r w:rsidR="00747DF0" w:rsidRPr="00747DF0">
        <w:rPr>
          <w:spacing w:val="-2"/>
          <w:sz w:val="22"/>
          <w:szCs w:val="22"/>
        </w:rPr>
        <w:t>,</w:t>
      </w:r>
      <w:r w:rsidRPr="000F35B4">
        <w:rPr>
          <w:spacing w:val="-2"/>
          <w:sz w:val="22"/>
          <w:szCs w:val="22"/>
        </w:rPr>
        <w:t xml:space="preserve"> членов</w:t>
      </w:r>
      <w:r w:rsidRPr="000F35B4">
        <w:rPr>
          <w:spacing w:val="-1"/>
          <w:sz w:val="22"/>
          <w:szCs w:val="22"/>
        </w:rPr>
        <w:t xml:space="preserve"> Регистрационной комиссии</w:t>
      </w:r>
      <w:proofErr w:type="gramEnd"/>
      <w:r w:rsidRPr="000F35B4">
        <w:rPr>
          <w:spacing w:val="-2"/>
          <w:sz w:val="22"/>
          <w:szCs w:val="22"/>
        </w:rPr>
        <w:t xml:space="preserve"> Общего собрания членов Партнерства в количестве 0</w:t>
      </w:r>
      <w:r w:rsidR="00682A9D" w:rsidRPr="000F35B4">
        <w:rPr>
          <w:spacing w:val="-2"/>
          <w:sz w:val="22"/>
          <w:szCs w:val="22"/>
        </w:rPr>
        <w:t>6</w:t>
      </w:r>
      <w:r w:rsidRPr="000F35B4">
        <w:rPr>
          <w:spacing w:val="-2"/>
          <w:sz w:val="22"/>
          <w:szCs w:val="22"/>
        </w:rPr>
        <w:t xml:space="preserve"> (</w:t>
      </w:r>
      <w:r w:rsidR="00682A9D" w:rsidRPr="000F35B4">
        <w:rPr>
          <w:spacing w:val="-2"/>
          <w:sz w:val="22"/>
          <w:szCs w:val="22"/>
        </w:rPr>
        <w:t>шести</w:t>
      </w:r>
      <w:r w:rsidRPr="000F35B4">
        <w:rPr>
          <w:spacing w:val="-2"/>
          <w:sz w:val="22"/>
          <w:szCs w:val="22"/>
        </w:rPr>
        <w:t>) человек</w:t>
      </w:r>
      <w:r w:rsidRPr="000F35B4">
        <w:rPr>
          <w:spacing w:val="-1"/>
          <w:sz w:val="22"/>
          <w:szCs w:val="22"/>
        </w:rPr>
        <w:t xml:space="preserve">, </w:t>
      </w:r>
      <w:proofErr w:type="gramStart"/>
      <w:r w:rsidRPr="000F35B4">
        <w:rPr>
          <w:spacing w:val="-1"/>
          <w:sz w:val="22"/>
          <w:szCs w:val="22"/>
        </w:rPr>
        <w:t>сформированной</w:t>
      </w:r>
      <w:proofErr w:type="gramEnd"/>
      <w:r w:rsidRPr="000F35B4">
        <w:rPr>
          <w:spacing w:val="-1"/>
          <w:sz w:val="22"/>
          <w:szCs w:val="22"/>
        </w:rPr>
        <w:t xml:space="preserve"> и утвержденной решением Совета партнерства от </w:t>
      </w:r>
      <w:r w:rsidR="0077009F" w:rsidRPr="000F35B4">
        <w:rPr>
          <w:spacing w:val="-1"/>
          <w:sz w:val="22"/>
          <w:szCs w:val="22"/>
        </w:rPr>
        <w:t>02 ноября 2011 г</w:t>
      </w:r>
      <w:r w:rsidR="00682A9D" w:rsidRPr="000F35B4">
        <w:rPr>
          <w:spacing w:val="-1"/>
          <w:sz w:val="22"/>
          <w:szCs w:val="22"/>
        </w:rPr>
        <w:t>ода</w:t>
      </w:r>
      <w:r w:rsidR="0077009F" w:rsidRPr="000F35B4">
        <w:rPr>
          <w:spacing w:val="-1"/>
          <w:sz w:val="22"/>
          <w:szCs w:val="22"/>
        </w:rPr>
        <w:t xml:space="preserve"> (Протокол №66-СП/Э/11)</w:t>
      </w:r>
      <w:r w:rsidR="00492BC4" w:rsidRPr="000F35B4">
        <w:rPr>
          <w:spacing w:val="3"/>
          <w:sz w:val="22"/>
          <w:szCs w:val="22"/>
        </w:rPr>
        <w:t>.</w:t>
      </w:r>
    </w:p>
    <w:p w:rsidR="009D3AAD" w:rsidRPr="000F35B4" w:rsidRDefault="009D3AAD" w:rsidP="00B733E9">
      <w:pPr>
        <w:shd w:val="clear" w:color="auto" w:fill="FFFFFF"/>
        <w:ind w:firstLine="567"/>
        <w:jc w:val="both"/>
        <w:rPr>
          <w:spacing w:val="-1"/>
          <w:sz w:val="22"/>
          <w:szCs w:val="22"/>
        </w:rPr>
      </w:pPr>
    </w:p>
    <w:p w:rsidR="00002E44" w:rsidRPr="000F35B4" w:rsidRDefault="003B762F" w:rsidP="00B733E9">
      <w:pPr>
        <w:shd w:val="clear" w:color="auto" w:fill="FFFFFF"/>
        <w:ind w:firstLine="567"/>
        <w:jc w:val="both"/>
        <w:rPr>
          <w:spacing w:val="3"/>
          <w:sz w:val="22"/>
          <w:szCs w:val="22"/>
        </w:rPr>
      </w:pPr>
      <w:proofErr w:type="gramStart"/>
      <w:r w:rsidRPr="000F35B4">
        <w:rPr>
          <w:spacing w:val="-1"/>
          <w:sz w:val="22"/>
          <w:szCs w:val="22"/>
        </w:rPr>
        <w:t>Подсчет голосов при голосовании осуществляется Счетной комиссией</w:t>
      </w:r>
      <w:r w:rsidRPr="000F35B4">
        <w:rPr>
          <w:sz w:val="22"/>
          <w:szCs w:val="22"/>
        </w:rPr>
        <w:t xml:space="preserve"> внеочередного Общего собрания членов Некоммерческого партнерства </w:t>
      </w:r>
      <w:r w:rsidR="00352E85" w:rsidRPr="000F35B4">
        <w:rPr>
          <w:spacing w:val="-1"/>
          <w:sz w:val="22"/>
          <w:szCs w:val="22"/>
        </w:rPr>
        <w:t xml:space="preserve">«Балтийское объединение специализированных подрядчиков в области энергетического обследования «БалтЭнергоЭффект» (далее – «Счетная </w:t>
      </w:r>
      <w:r w:rsidR="00352E85" w:rsidRPr="000F35B4">
        <w:rPr>
          <w:spacing w:val="-1"/>
          <w:sz w:val="22"/>
          <w:szCs w:val="22"/>
        </w:rPr>
        <w:lastRenderedPageBreak/>
        <w:t>комиссия»)</w:t>
      </w:r>
      <w:r w:rsidR="00AE4277" w:rsidRPr="000F35B4">
        <w:rPr>
          <w:spacing w:val="-1"/>
          <w:sz w:val="22"/>
          <w:szCs w:val="22"/>
        </w:rPr>
        <w:t xml:space="preserve">, </w:t>
      </w:r>
      <w:r w:rsidRPr="000F35B4">
        <w:rPr>
          <w:sz w:val="22"/>
          <w:szCs w:val="22"/>
        </w:rPr>
        <w:t xml:space="preserve">в составе Председателя Счетной комиссии </w:t>
      </w:r>
      <w:r w:rsidRPr="000F35B4">
        <w:rPr>
          <w:spacing w:val="-2"/>
          <w:sz w:val="22"/>
          <w:szCs w:val="22"/>
        </w:rPr>
        <w:t xml:space="preserve">Общего собрания членов Партнерства </w:t>
      </w:r>
      <w:r w:rsidRPr="000F35B4">
        <w:rPr>
          <w:b/>
          <w:spacing w:val="-2"/>
          <w:sz w:val="22"/>
          <w:szCs w:val="22"/>
        </w:rPr>
        <w:t>Бондаренко Игоря Александровича</w:t>
      </w:r>
      <w:r w:rsidR="00747DF0">
        <w:rPr>
          <w:b/>
          <w:spacing w:val="-2"/>
          <w:sz w:val="22"/>
          <w:szCs w:val="22"/>
        </w:rPr>
        <w:t xml:space="preserve"> </w:t>
      </w:r>
      <w:r w:rsidR="00747DF0" w:rsidRPr="00747DF0">
        <w:rPr>
          <w:spacing w:val="-2"/>
          <w:sz w:val="22"/>
          <w:szCs w:val="22"/>
        </w:rPr>
        <w:t>(далее – Председатель Счетной комиссии)</w:t>
      </w:r>
      <w:r w:rsidRPr="00747DF0">
        <w:rPr>
          <w:spacing w:val="-2"/>
          <w:sz w:val="22"/>
          <w:szCs w:val="22"/>
        </w:rPr>
        <w:t>,</w:t>
      </w:r>
      <w:r w:rsidRPr="000F35B4">
        <w:rPr>
          <w:spacing w:val="-2"/>
          <w:sz w:val="22"/>
          <w:szCs w:val="22"/>
        </w:rPr>
        <w:t xml:space="preserve"> Секретаря </w:t>
      </w:r>
      <w:r w:rsidRPr="000F35B4">
        <w:rPr>
          <w:sz w:val="22"/>
          <w:szCs w:val="22"/>
        </w:rPr>
        <w:t xml:space="preserve">Счетной комиссии </w:t>
      </w:r>
      <w:r w:rsidRPr="000F35B4">
        <w:rPr>
          <w:spacing w:val="-2"/>
          <w:sz w:val="22"/>
          <w:szCs w:val="22"/>
        </w:rPr>
        <w:t xml:space="preserve">Общего собрания членов Партнерства </w:t>
      </w:r>
      <w:r w:rsidRPr="000F35B4">
        <w:rPr>
          <w:b/>
          <w:spacing w:val="-2"/>
          <w:sz w:val="22"/>
          <w:szCs w:val="22"/>
        </w:rPr>
        <w:t>Наседкиной Марии Алексеевны</w:t>
      </w:r>
      <w:r w:rsidRPr="000F35B4">
        <w:rPr>
          <w:spacing w:val="-2"/>
          <w:sz w:val="22"/>
          <w:szCs w:val="22"/>
        </w:rPr>
        <w:t xml:space="preserve">, членов </w:t>
      </w:r>
      <w:r w:rsidRPr="000F35B4">
        <w:rPr>
          <w:sz w:val="22"/>
          <w:szCs w:val="22"/>
        </w:rPr>
        <w:t xml:space="preserve">Счетной комиссии </w:t>
      </w:r>
      <w:r w:rsidRPr="000F35B4">
        <w:rPr>
          <w:spacing w:val="-2"/>
          <w:sz w:val="22"/>
          <w:szCs w:val="22"/>
        </w:rPr>
        <w:t>Общего собрания членов Партнерства в количестве</w:t>
      </w:r>
      <w:proofErr w:type="gramEnd"/>
      <w:r w:rsidRPr="000F35B4">
        <w:rPr>
          <w:spacing w:val="-2"/>
          <w:sz w:val="22"/>
          <w:szCs w:val="22"/>
        </w:rPr>
        <w:t xml:space="preserve"> 0</w:t>
      </w:r>
      <w:r w:rsidR="00682A9D" w:rsidRPr="000F35B4">
        <w:rPr>
          <w:spacing w:val="-2"/>
          <w:sz w:val="22"/>
          <w:szCs w:val="22"/>
        </w:rPr>
        <w:t>7</w:t>
      </w:r>
      <w:r w:rsidRPr="000F35B4">
        <w:rPr>
          <w:spacing w:val="-2"/>
          <w:sz w:val="22"/>
          <w:szCs w:val="22"/>
        </w:rPr>
        <w:t xml:space="preserve"> (</w:t>
      </w:r>
      <w:r w:rsidR="00682A9D" w:rsidRPr="000F35B4">
        <w:rPr>
          <w:spacing w:val="-2"/>
          <w:sz w:val="22"/>
          <w:szCs w:val="22"/>
        </w:rPr>
        <w:t>сем</w:t>
      </w:r>
      <w:r w:rsidRPr="000F35B4">
        <w:rPr>
          <w:spacing w:val="-2"/>
          <w:sz w:val="22"/>
          <w:szCs w:val="22"/>
        </w:rPr>
        <w:t>и) человек</w:t>
      </w:r>
      <w:r w:rsidRPr="000F35B4">
        <w:rPr>
          <w:spacing w:val="-1"/>
          <w:sz w:val="22"/>
          <w:szCs w:val="22"/>
        </w:rPr>
        <w:t xml:space="preserve">, </w:t>
      </w:r>
      <w:proofErr w:type="gramStart"/>
      <w:r w:rsidRPr="000F35B4">
        <w:rPr>
          <w:spacing w:val="-1"/>
          <w:sz w:val="22"/>
          <w:szCs w:val="22"/>
        </w:rPr>
        <w:t>сформированной</w:t>
      </w:r>
      <w:proofErr w:type="gramEnd"/>
      <w:r w:rsidRPr="000F35B4">
        <w:rPr>
          <w:spacing w:val="-1"/>
          <w:sz w:val="22"/>
          <w:szCs w:val="22"/>
        </w:rPr>
        <w:t xml:space="preserve"> и утвержденной решением Совета партнерства от</w:t>
      </w:r>
      <w:r w:rsidR="0077009F" w:rsidRPr="000F35B4">
        <w:rPr>
          <w:spacing w:val="-1"/>
          <w:sz w:val="22"/>
          <w:szCs w:val="22"/>
        </w:rPr>
        <w:t xml:space="preserve"> 02 ноября 2011 г</w:t>
      </w:r>
      <w:r w:rsidR="00330912" w:rsidRPr="000F35B4">
        <w:rPr>
          <w:spacing w:val="-1"/>
          <w:sz w:val="22"/>
          <w:szCs w:val="22"/>
        </w:rPr>
        <w:t>ода</w:t>
      </w:r>
      <w:r w:rsidR="0077009F" w:rsidRPr="000F35B4">
        <w:rPr>
          <w:spacing w:val="-1"/>
          <w:sz w:val="22"/>
          <w:szCs w:val="22"/>
        </w:rPr>
        <w:t xml:space="preserve"> (Протокол №66-СП/Э/11)</w:t>
      </w:r>
      <w:r w:rsidR="00002E44" w:rsidRPr="000F35B4">
        <w:rPr>
          <w:spacing w:val="3"/>
          <w:sz w:val="22"/>
          <w:szCs w:val="22"/>
        </w:rPr>
        <w:t>.</w:t>
      </w:r>
    </w:p>
    <w:p w:rsidR="00C765CC" w:rsidRPr="000F35B4" w:rsidRDefault="00C765CC" w:rsidP="00B733E9">
      <w:pPr>
        <w:shd w:val="clear" w:color="auto" w:fill="FFFFFF"/>
        <w:ind w:firstLine="567"/>
        <w:jc w:val="both"/>
        <w:rPr>
          <w:spacing w:val="3"/>
          <w:sz w:val="22"/>
          <w:szCs w:val="22"/>
        </w:rPr>
      </w:pPr>
    </w:p>
    <w:p w:rsidR="004C2A02" w:rsidRPr="000F35B4" w:rsidRDefault="004C2A02" w:rsidP="00A05BE4">
      <w:pPr>
        <w:shd w:val="clear" w:color="auto" w:fill="FFFFFF"/>
        <w:ind w:right="10" w:firstLine="562"/>
        <w:jc w:val="both"/>
        <w:rPr>
          <w:spacing w:val="-1"/>
          <w:sz w:val="22"/>
          <w:szCs w:val="22"/>
        </w:rPr>
      </w:pPr>
      <w:r w:rsidRPr="000F35B4">
        <w:rPr>
          <w:spacing w:val="-1"/>
          <w:sz w:val="22"/>
          <w:szCs w:val="22"/>
        </w:rPr>
        <w:t>Далее Председательствующий представил членам Пар</w:t>
      </w:r>
      <w:r w:rsidR="00A05BE4" w:rsidRPr="000F35B4">
        <w:rPr>
          <w:spacing w:val="-1"/>
          <w:sz w:val="22"/>
          <w:szCs w:val="22"/>
        </w:rPr>
        <w:t xml:space="preserve">тнерства и иным присутствующим </w:t>
      </w:r>
      <w:r w:rsidRPr="000F35B4">
        <w:rPr>
          <w:spacing w:val="-1"/>
          <w:sz w:val="22"/>
          <w:szCs w:val="22"/>
        </w:rPr>
        <w:t>Президиум Общего собрания членов Партнерства:</w:t>
      </w:r>
    </w:p>
    <w:p w:rsidR="001432C9" w:rsidRPr="000F35B4" w:rsidRDefault="00E43E50" w:rsidP="00B733E9">
      <w:pPr>
        <w:shd w:val="clear" w:color="auto" w:fill="FFFFFF"/>
        <w:ind w:firstLine="567"/>
        <w:jc w:val="both"/>
        <w:rPr>
          <w:spacing w:val="-1"/>
          <w:sz w:val="22"/>
          <w:szCs w:val="22"/>
        </w:rPr>
      </w:pPr>
      <w:r w:rsidRPr="000F35B4">
        <w:rPr>
          <w:spacing w:val="-1"/>
          <w:sz w:val="22"/>
          <w:szCs w:val="22"/>
        </w:rPr>
        <w:t>–</w:t>
      </w:r>
      <w:r w:rsidR="001432C9" w:rsidRPr="000F35B4">
        <w:rPr>
          <w:spacing w:val="-1"/>
          <w:sz w:val="22"/>
          <w:szCs w:val="22"/>
        </w:rPr>
        <w:t xml:space="preserve"> Президент</w:t>
      </w:r>
      <w:r w:rsidR="004C2A02" w:rsidRPr="000F35B4">
        <w:rPr>
          <w:spacing w:val="-1"/>
          <w:sz w:val="22"/>
          <w:szCs w:val="22"/>
        </w:rPr>
        <w:t>а</w:t>
      </w:r>
      <w:r w:rsidRPr="000F35B4">
        <w:rPr>
          <w:spacing w:val="-1"/>
          <w:sz w:val="22"/>
          <w:szCs w:val="22"/>
        </w:rPr>
        <w:t xml:space="preserve"> </w:t>
      </w:r>
      <w:r w:rsidR="004C2A02" w:rsidRPr="000F35B4">
        <w:rPr>
          <w:spacing w:val="-1"/>
          <w:sz w:val="22"/>
          <w:szCs w:val="22"/>
        </w:rPr>
        <w:t xml:space="preserve">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00781288" w:rsidRPr="000F35B4">
        <w:rPr>
          <w:b/>
          <w:spacing w:val="-1"/>
          <w:sz w:val="22"/>
          <w:szCs w:val="22"/>
        </w:rPr>
        <w:t>Соловьев</w:t>
      </w:r>
      <w:r w:rsidR="004C2A02" w:rsidRPr="000F35B4">
        <w:rPr>
          <w:b/>
          <w:spacing w:val="-1"/>
          <w:sz w:val="22"/>
          <w:szCs w:val="22"/>
        </w:rPr>
        <w:t>а</w:t>
      </w:r>
      <w:r w:rsidR="00781288" w:rsidRPr="000F35B4">
        <w:rPr>
          <w:b/>
          <w:spacing w:val="-1"/>
          <w:sz w:val="22"/>
          <w:szCs w:val="22"/>
        </w:rPr>
        <w:t xml:space="preserve"> Валери</w:t>
      </w:r>
      <w:r w:rsidR="004C2A02" w:rsidRPr="000F35B4">
        <w:rPr>
          <w:b/>
          <w:spacing w:val="-1"/>
          <w:sz w:val="22"/>
          <w:szCs w:val="22"/>
        </w:rPr>
        <w:t>я</w:t>
      </w:r>
      <w:r w:rsidR="00781288" w:rsidRPr="000F35B4">
        <w:rPr>
          <w:b/>
          <w:spacing w:val="-1"/>
          <w:sz w:val="22"/>
          <w:szCs w:val="22"/>
        </w:rPr>
        <w:t xml:space="preserve"> </w:t>
      </w:r>
      <w:r w:rsidR="0068647C" w:rsidRPr="000F35B4">
        <w:rPr>
          <w:b/>
          <w:spacing w:val="-1"/>
          <w:sz w:val="22"/>
          <w:szCs w:val="22"/>
        </w:rPr>
        <w:t>Николаевича</w:t>
      </w:r>
      <w:r w:rsidR="00485399" w:rsidRPr="000F35B4">
        <w:rPr>
          <w:spacing w:val="-1"/>
          <w:sz w:val="22"/>
          <w:szCs w:val="22"/>
        </w:rPr>
        <w:t>;</w:t>
      </w:r>
    </w:p>
    <w:p w:rsidR="00F027F1" w:rsidRPr="000F35B4" w:rsidRDefault="000603C3" w:rsidP="00B733E9">
      <w:pPr>
        <w:pStyle w:val="ab"/>
        <w:tabs>
          <w:tab w:val="num" w:pos="540"/>
        </w:tabs>
        <w:spacing w:before="0" w:after="0"/>
        <w:ind w:firstLine="567"/>
        <w:rPr>
          <w:color w:val="auto"/>
          <w:spacing w:val="-1"/>
          <w:sz w:val="22"/>
          <w:szCs w:val="22"/>
        </w:rPr>
      </w:pPr>
      <w:r w:rsidRPr="000F35B4">
        <w:rPr>
          <w:color w:val="auto"/>
          <w:spacing w:val="-1"/>
          <w:sz w:val="22"/>
          <w:szCs w:val="22"/>
        </w:rPr>
        <w:t>-</w:t>
      </w:r>
      <w:r w:rsidR="00B733E9" w:rsidRPr="000F35B4">
        <w:rPr>
          <w:color w:val="auto"/>
          <w:spacing w:val="-1"/>
          <w:sz w:val="22"/>
          <w:szCs w:val="22"/>
        </w:rPr>
        <w:t> </w:t>
      </w:r>
      <w:r w:rsidRPr="000F35B4">
        <w:rPr>
          <w:color w:val="auto"/>
          <w:spacing w:val="-1"/>
          <w:sz w:val="22"/>
          <w:szCs w:val="22"/>
        </w:rPr>
        <w:t xml:space="preserve">Директора 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Pr="000F35B4">
        <w:rPr>
          <w:b/>
          <w:color w:val="auto"/>
          <w:spacing w:val="-1"/>
          <w:sz w:val="22"/>
          <w:szCs w:val="22"/>
        </w:rPr>
        <w:t>Быкова Владимира Леонидовича</w:t>
      </w:r>
      <w:r w:rsidRPr="000F35B4">
        <w:rPr>
          <w:color w:val="auto"/>
          <w:spacing w:val="-1"/>
          <w:sz w:val="22"/>
          <w:szCs w:val="22"/>
        </w:rPr>
        <w:t>;</w:t>
      </w:r>
    </w:p>
    <w:p w:rsidR="001432C9" w:rsidRPr="000F35B4" w:rsidRDefault="00D164B3" w:rsidP="00B733E9">
      <w:pPr>
        <w:pStyle w:val="ab"/>
        <w:tabs>
          <w:tab w:val="num" w:pos="540"/>
        </w:tabs>
        <w:spacing w:before="0" w:after="0"/>
        <w:ind w:firstLine="567"/>
        <w:rPr>
          <w:color w:val="auto"/>
          <w:spacing w:val="-1"/>
          <w:sz w:val="22"/>
          <w:szCs w:val="22"/>
        </w:rPr>
      </w:pPr>
      <w:r w:rsidRPr="000F35B4">
        <w:rPr>
          <w:b/>
          <w:color w:val="auto"/>
          <w:spacing w:val="-1"/>
          <w:sz w:val="22"/>
          <w:szCs w:val="22"/>
        </w:rPr>
        <w:t>-</w:t>
      </w:r>
      <w:r w:rsidR="00B733E9" w:rsidRPr="000F35B4">
        <w:rPr>
          <w:b/>
          <w:color w:val="auto"/>
          <w:spacing w:val="-1"/>
          <w:sz w:val="22"/>
          <w:szCs w:val="22"/>
        </w:rPr>
        <w:t> </w:t>
      </w:r>
      <w:r w:rsidRPr="000F35B4">
        <w:rPr>
          <w:color w:val="auto"/>
          <w:spacing w:val="-1"/>
          <w:sz w:val="22"/>
          <w:szCs w:val="22"/>
        </w:rPr>
        <w:t>Президент</w:t>
      </w:r>
      <w:r w:rsidR="00BA15FA" w:rsidRPr="000F35B4">
        <w:rPr>
          <w:color w:val="auto"/>
          <w:spacing w:val="-1"/>
          <w:sz w:val="22"/>
          <w:szCs w:val="22"/>
        </w:rPr>
        <w:t>а</w:t>
      </w:r>
      <w:r w:rsidRPr="000F35B4">
        <w:rPr>
          <w:color w:val="auto"/>
          <w:spacing w:val="-1"/>
          <w:sz w:val="22"/>
          <w:szCs w:val="22"/>
        </w:rPr>
        <w:t xml:space="preserve"> Союза энергетиков Северо-Запада России</w:t>
      </w:r>
      <w:r w:rsidR="00404074" w:rsidRPr="000F35B4">
        <w:rPr>
          <w:color w:val="auto"/>
          <w:spacing w:val="-1"/>
          <w:sz w:val="22"/>
          <w:szCs w:val="22"/>
        </w:rPr>
        <w:t xml:space="preserve"> </w:t>
      </w:r>
      <w:r w:rsidR="00404074" w:rsidRPr="000F35B4">
        <w:rPr>
          <w:b/>
          <w:color w:val="auto"/>
          <w:spacing w:val="-1"/>
          <w:sz w:val="22"/>
          <w:szCs w:val="22"/>
        </w:rPr>
        <w:t>Аверьянов</w:t>
      </w:r>
      <w:r w:rsidR="00BA15FA" w:rsidRPr="000F35B4">
        <w:rPr>
          <w:b/>
          <w:color w:val="auto"/>
          <w:spacing w:val="-1"/>
          <w:sz w:val="22"/>
          <w:szCs w:val="22"/>
        </w:rPr>
        <w:t>а</w:t>
      </w:r>
      <w:r w:rsidR="00404074" w:rsidRPr="000F35B4">
        <w:rPr>
          <w:b/>
          <w:color w:val="auto"/>
          <w:spacing w:val="-1"/>
          <w:sz w:val="22"/>
          <w:szCs w:val="22"/>
        </w:rPr>
        <w:t xml:space="preserve"> Владимир</w:t>
      </w:r>
      <w:r w:rsidR="00BA15FA" w:rsidRPr="000F35B4">
        <w:rPr>
          <w:b/>
          <w:color w:val="auto"/>
          <w:spacing w:val="-1"/>
          <w:sz w:val="22"/>
          <w:szCs w:val="22"/>
        </w:rPr>
        <w:t>а</w:t>
      </w:r>
      <w:r w:rsidR="00404074" w:rsidRPr="000F35B4">
        <w:rPr>
          <w:b/>
          <w:color w:val="auto"/>
          <w:spacing w:val="-1"/>
          <w:sz w:val="22"/>
          <w:szCs w:val="22"/>
        </w:rPr>
        <w:t xml:space="preserve"> Константинович</w:t>
      </w:r>
      <w:r w:rsidR="00BA15FA" w:rsidRPr="000F35B4">
        <w:rPr>
          <w:b/>
          <w:color w:val="auto"/>
          <w:spacing w:val="-1"/>
          <w:sz w:val="22"/>
          <w:szCs w:val="22"/>
        </w:rPr>
        <w:t>а</w:t>
      </w:r>
      <w:r w:rsidR="00D97975" w:rsidRPr="000F35B4">
        <w:rPr>
          <w:color w:val="auto"/>
          <w:spacing w:val="-1"/>
          <w:sz w:val="22"/>
          <w:szCs w:val="22"/>
        </w:rPr>
        <w:t>;</w:t>
      </w:r>
    </w:p>
    <w:p w:rsidR="00D97975" w:rsidRPr="000F35B4" w:rsidRDefault="00D97975" w:rsidP="00B733E9">
      <w:pPr>
        <w:pStyle w:val="ab"/>
        <w:tabs>
          <w:tab w:val="num" w:pos="540"/>
        </w:tabs>
        <w:spacing w:before="0" w:after="0"/>
        <w:ind w:firstLine="567"/>
        <w:rPr>
          <w:color w:val="auto"/>
          <w:spacing w:val="-1"/>
          <w:sz w:val="22"/>
          <w:szCs w:val="22"/>
        </w:rPr>
      </w:pPr>
      <w:r w:rsidRPr="000F35B4">
        <w:rPr>
          <w:color w:val="auto"/>
          <w:spacing w:val="-1"/>
          <w:sz w:val="22"/>
          <w:szCs w:val="22"/>
        </w:rPr>
        <w:t xml:space="preserve">- Президента </w:t>
      </w:r>
      <w:r w:rsidR="0015577F" w:rsidRPr="000F35B4">
        <w:rPr>
          <w:color w:val="auto"/>
          <w:spacing w:val="-1"/>
          <w:sz w:val="22"/>
          <w:szCs w:val="22"/>
        </w:rPr>
        <w:t xml:space="preserve">Ассоциации Рационального Использования Энергоресурсов «Межотраслевая Ассоциация Энергоэффективность и Нормирование» </w:t>
      </w:r>
      <w:r w:rsidRPr="000F35B4">
        <w:rPr>
          <w:b/>
          <w:color w:val="auto"/>
          <w:spacing w:val="-1"/>
          <w:sz w:val="22"/>
          <w:szCs w:val="22"/>
        </w:rPr>
        <w:t>Малиновского Александра Викторовича</w:t>
      </w:r>
      <w:r w:rsidRPr="000F35B4">
        <w:rPr>
          <w:color w:val="auto"/>
          <w:spacing w:val="-1"/>
          <w:sz w:val="22"/>
          <w:szCs w:val="22"/>
        </w:rPr>
        <w:t>;</w:t>
      </w:r>
    </w:p>
    <w:p w:rsidR="00D97975" w:rsidRPr="000F35B4" w:rsidRDefault="00D97975" w:rsidP="00B733E9">
      <w:pPr>
        <w:pStyle w:val="ab"/>
        <w:tabs>
          <w:tab w:val="num" w:pos="540"/>
        </w:tabs>
        <w:spacing w:before="0" w:after="0"/>
        <w:ind w:firstLine="567"/>
        <w:rPr>
          <w:color w:val="auto"/>
          <w:spacing w:val="-1"/>
          <w:sz w:val="22"/>
          <w:szCs w:val="22"/>
        </w:rPr>
      </w:pPr>
      <w:r w:rsidRPr="000F35B4">
        <w:rPr>
          <w:color w:val="auto"/>
          <w:spacing w:val="-1"/>
          <w:sz w:val="22"/>
          <w:szCs w:val="22"/>
        </w:rPr>
        <w:t xml:space="preserve">- Руководителя Аппарата национального объединения СРО в области энергетического обследования </w:t>
      </w:r>
      <w:r w:rsidRPr="000F35B4">
        <w:rPr>
          <w:b/>
          <w:color w:val="auto"/>
          <w:spacing w:val="-1"/>
          <w:sz w:val="22"/>
          <w:szCs w:val="22"/>
        </w:rPr>
        <w:t>Питерского Леонида Юрьевича</w:t>
      </w:r>
      <w:r w:rsidRPr="000F35B4">
        <w:rPr>
          <w:color w:val="auto"/>
          <w:spacing w:val="-1"/>
          <w:sz w:val="22"/>
          <w:szCs w:val="22"/>
        </w:rPr>
        <w:t>;</w:t>
      </w:r>
    </w:p>
    <w:p w:rsidR="00D97975" w:rsidRPr="000F35B4" w:rsidRDefault="00D97975" w:rsidP="00B733E9">
      <w:pPr>
        <w:pStyle w:val="ab"/>
        <w:tabs>
          <w:tab w:val="num" w:pos="540"/>
        </w:tabs>
        <w:spacing w:before="0" w:after="0"/>
        <w:ind w:firstLine="567"/>
        <w:rPr>
          <w:color w:val="auto"/>
          <w:spacing w:val="-1"/>
          <w:sz w:val="22"/>
          <w:szCs w:val="22"/>
        </w:rPr>
      </w:pPr>
      <w:r w:rsidRPr="000F35B4">
        <w:rPr>
          <w:color w:val="auto"/>
          <w:spacing w:val="-1"/>
          <w:sz w:val="22"/>
          <w:szCs w:val="22"/>
        </w:rPr>
        <w:t xml:space="preserve">- Президента Некоммерческого партнерства «Балтийский строительный комплекс» </w:t>
      </w:r>
      <w:r w:rsidRPr="000F35B4">
        <w:rPr>
          <w:b/>
          <w:color w:val="auto"/>
          <w:spacing w:val="-1"/>
          <w:sz w:val="22"/>
          <w:szCs w:val="22"/>
        </w:rPr>
        <w:t>Чмырева Владимира Анатольевича</w:t>
      </w:r>
      <w:r w:rsidRPr="000F35B4">
        <w:rPr>
          <w:color w:val="auto"/>
          <w:spacing w:val="-1"/>
          <w:sz w:val="22"/>
          <w:szCs w:val="22"/>
        </w:rPr>
        <w:t>;</w:t>
      </w:r>
    </w:p>
    <w:p w:rsidR="00210E64" w:rsidRPr="000F35B4" w:rsidRDefault="00927A78" w:rsidP="00B733E9">
      <w:pPr>
        <w:pStyle w:val="ab"/>
        <w:tabs>
          <w:tab w:val="num" w:pos="540"/>
        </w:tabs>
        <w:spacing w:before="0" w:after="0"/>
        <w:ind w:firstLine="567"/>
        <w:rPr>
          <w:color w:val="auto"/>
          <w:spacing w:val="-1"/>
          <w:sz w:val="22"/>
          <w:szCs w:val="22"/>
        </w:rPr>
      </w:pPr>
      <w:r w:rsidRPr="000F35B4">
        <w:rPr>
          <w:color w:val="auto"/>
          <w:spacing w:val="-1"/>
          <w:sz w:val="22"/>
          <w:szCs w:val="22"/>
        </w:rPr>
        <w:t>- Заместителя председателя Комитета по энергетике и инженерному обеспечению</w:t>
      </w:r>
      <w:r w:rsidR="00485399" w:rsidRPr="000F35B4">
        <w:rPr>
          <w:color w:val="auto"/>
          <w:spacing w:val="-1"/>
          <w:sz w:val="22"/>
          <w:szCs w:val="22"/>
        </w:rPr>
        <w:t xml:space="preserve"> Администрации Санкт-</w:t>
      </w:r>
      <w:r w:rsidRPr="000F35B4">
        <w:rPr>
          <w:color w:val="auto"/>
          <w:spacing w:val="-1"/>
          <w:sz w:val="22"/>
          <w:szCs w:val="22"/>
        </w:rPr>
        <w:t xml:space="preserve">Петербурга </w:t>
      </w:r>
      <w:r w:rsidRPr="000F35B4">
        <w:rPr>
          <w:b/>
          <w:color w:val="auto"/>
          <w:spacing w:val="-1"/>
          <w:sz w:val="22"/>
          <w:szCs w:val="22"/>
        </w:rPr>
        <w:t>Мельникову Светлану Анатольевну</w:t>
      </w:r>
      <w:r w:rsidRPr="000F35B4">
        <w:rPr>
          <w:color w:val="auto"/>
          <w:spacing w:val="-1"/>
          <w:sz w:val="22"/>
          <w:szCs w:val="22"/>
        </w:rPr>
        <w:t>.</w:t>
      </w:r>
    </w:p>
    <w:p w:rsidR="00927A78" w:rsidRPr="000F35B4" w:rsidRDefault="00927A78" w:rsidP="00B733E9">
      <w:pPr>
        <w:pStyle w:val="ab"/>
        <w:tabs>
          <w:tab w:val="num" w:pos="540"/>
        </w:tabs>
        <w:spacing w:before="0" w:after="0"/>
        <w:ind w:firstLine="567"/>
        <w:rPr>
          <w:color w:val="auto"/>
          <w:spacing w:val="-1"/>
          <w:sz w:val="22"/>
          <w:szCs w:val="22"/>
        </w:rPr>
      </w:pPr>
    </w:p>
    <w:p w:rsidR="00210E64" w:rsidRPr="000F35B4" w:rsidRDefault="00210E64" w:rsidP="00210E64">
      <w:pPr>
        <w:pStyle w:val="ab"/>
        <w:tabs>
          <w:tab w:val="num" w:pos="540"/>
        </w:tabs>
        <w:spacing w:before="0" w:after="0"/>
        <w:ind w:firstLine="567"/>
        <w:rPr>
          <w:color w:val="auto"/>
          <w:spacing w:val="-1"/>
          <w:sz w:val="22"/>
          <w:szCs w:val="22"/>
        </w:rPr>
      </w:pPr>
      <w:r w:rsidRPr="000F35B4">
        <w:rPr>
          <w:color w:val="auto"/>
          <w:spacing w:val="-1"/>
          <w:sz w:val="22"/>
          <w:szCs w:val="22"/>
        </w:rPr>
        <w:t xml:space="preserve">Далее с приветственными словами в адрес Общего собрания членов Партнерства выступили: </w:t>
      </w:r>
    </w:p>
    <w:p w:rsidR="00210E64" w:rsidRPr="000F35B4" w:rsidRDefault="00210E64" w:rsidP="00210E64">
      <w:pPr>
        <w:pStyle w:val="ab"/>
        <w:tabs>
          <w:tab w:val="num" w:pos="540"/>
        </w:tabs>
        <w:spacing w:before="0" w:after="0"/>
        <w:ind w:firstLine="567"/>
        <w:rPr>
          <w:color w:val="auto"/>
          <w:spacing w:val="-1"/>
          <w:sz w:val="22"/>
          <w:szCs w:val="22"/>
        </w:rPr>
      </w:pPr>
      <w:r w:rsidRPr="000F35B4">
        <w:rPr>
          <w:color w:val="auto"/>
          <w:spacing w:val="-1"/>
          <w:sz w:val="22"/>
          <w:szCs w:val="22"/>
        </w:rPr>
        <w:t xml:space="preserve">- Президент 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Pr="000F35B4">
        <w:rPr>
          <w:b/>
          <w:color w:val="auto"/>
          <w:spacing w:val="-1"/>
          <w:sz w:val="22"/>
          <w:szCs w:val="22"/>
        </w:rPr>
        <w:t>Соловьев Валерий Николаевич</w:t>
      </w:r>
      <w:r w:rsidRPr="000F35B4">
        <w:rPr>
          <w:color w:val="auto"/>
          <w:spacing w:val="-1"/>
          <w:sz w:val="22"/>
          <w:szCs w:val="22"/>
        </w:rPr>
        <w:t>;</w:t>
      </w:r>
    </w:p>
    <w:p w:rsidR="00927A78" w:rsidRPr="000F35B4" w:rsidRDefault="00210E64" w:rsidP="00927A78">
      <w:pPr>
        <w:pStyle w:val="ab"/>
        <w:tabs>
          <w:tab w:val="num" w:pos="540"/>
        </w:tabs>
        <w:spacing w:before="0" w:after="0"/>
        <w:ind w:firstLine="567"/>
        <w:rPr>
          <w:color w:val="auto"/>
          <w:spacing w:val="-1"/>
          <w:sz w:val="22"/>
          <w:szCs w:val="22"/>
        </w:rPr>
      </w:pPr>
      <w:r w:rsidRPr="000F35B4">
        <w:rPr>
          <w:color w:val="auto"/>
          <w:spacing w:val="-1"/>
          <w:sz w:val="22"/>
          <w:szCs w:val="22"/>
        </w:rPr>
        <w:t xml:space="preserve">- </w:t>
      </w:r>
      <w:r w:rsidR="00927A78" w:rsidRPr="000F35B4">
        <w:rPr>
          <w:color w:val="auto"/>
          <w:spacing w:val="-1"/>
          <w:sz w:val="22"/>
          <w:szCs w:val="22"/>
        </w:rPr>
        <w:t>Заместитель председателя Комитета по энергетике и инженерному обеспечению</w:t>
      </w:r>
      <w:r w:rsidR="00485399" w:rsidRPr="000F35B4">
        <w:rPr>
          <w:color w:val="auto"/>
          <w:spacing w:val="-1"/>
          <w:sz w:val="22"/>
          <w:szCs w:val="22"/>
        </w:rPr>
        <w:t xml:space="preserve"> Администрации Санкт-</w:t>
      </w:r>
      <w:r w:rsidR="00927A78" w:rsidRPr="000F35B4">
        <w:rPr>
          <w:color w:val="auto"/>
          <w:spacing w:val="-1"/>
          <w:sz w:val="22"/>
          <w:szCs w:val="22"/>
        </w:rPr>
        <w:t xml:space="preserve">Петербурга </w:t>
      </w:r>
      <w:r w:rsidR="00927A78" w:rsidRPr="000F35B4">
        <w:rPr>
          <w:b/>
          <w:color w:val="auto"/>
          <w:spacing w:val="-1"/>
          <w:sz w:val="22"/>
          <w:szCs w:val="22"/>
        </w:rPr>
        <w:t>Мельникова Светлана Анатольевна</w:t>
      </w:r>
      <w:r w:rsidR="00927A78" w:rsidRPr="000F35B4">
        <w:rPr>
          <w:color w:val="auto"/>
          <w:spacing w:val="-1"/>
          <w:sz w:val="22"/>
          <w:szCs w:val="22"/>
        </w:rPr>
        <w:t>;</w:t>
      </w:r>
    </w:p>
    <w:p w:rsidR="00210E64" w:rsidRPr="000F35B4" w:rsidRDefault="00927A78" w:rsidP="00210E64">
      <w:pPr>
        <w:pStyle w:val="ab"/>
        <w:tabs>
          <w:tab w:val="num" w:pos="540"/>
        </w:tabs>
        <w:spacing w:before="0" w:after="0"/>
        <w:ind w:firstLine="567"/>
        <w:rPr>
          <w:color w:val="auto"/>
          <w:spacing w:val="-1"/>
          <w:sz w:val="22"/>
          <w:szCs w:val="22"/>
        </w:rPr>
      </w:pPr>
      <w:r w:rsidRPr="000F35B4">
        <w:rPr>
          <w:color w:val="auto"/>
          <w:spacing w:val="-1"/>
          <w:sz w:val="22"/>
          <w:szCs w:val="22"/>
        </w:rPr>
        <w:t xml:space="preserve">- </w:t>
      </w:r>
      <w:r w:rsidR="00210E64" w:rsidRPr="000F35B4">
        <w:rPr>
          <w:color w:val="auto"/>
          <w:spacing w:val="-1"/>
          <w:sz w:val="22"/>
          <w:szCs w:val="22"/>
        </w:rPr>
        <w:t xml:space="preserve">Руководитель Аппарата национального объединения СРО в области энергетического обследования </w:t>
      </w:r>
      <w:r w:rsidR="00210E64" w:rsidRPr="000F35B4">
        <w:rPr>
          <w:b/>
          <w:color w:val="auto"/>
          <w:spacing w:val="-1"/>
          <w:sz w:val="22"/>
          <w:szCs w:val="22"/>
        </w:rPr>
        <w:t>Питерский Леонид Юрьевич;</w:t>
      </w:r>
    </w:p>
    <w:p w:rsidR="00210E64" w:rsidRPr="000F35B4" w:rsidRDefault="00210E64" w:rsidP="00210E64">
      <w:pPr>
        <w:pStyle w:val="ab"/>
        <w:tabs>
          <w:tab w:val="num" w:pos="540"/>
        </w:tabs>
        <w:spacing w:before="0" w:after="0"/>
        <w:ind w:firstLine="567"/>
        <w:rPr>
          <w:color w:val="auto"/>
          <w:spacing w:val="-1"/>
          <w:sz w:val="22"/>
          <w:szCs w:val="22"/>
        </w:rPr>
      </w:pPr>
      <w:r w:rsidRPr="000F35B4">
        <w:rPr>
          <w:color w:val="auto"/>
          <w:spacing w:val="-1"/>
          <w:sz w:val="22"/>
          <w:szCs w:val="22"/>
        </w:rPr>
        <w:t xml:space="preserve">- Президент Союза энергетиков Северо-Запада России </w:t>
      </w:r>
      <w:r w:rsidRPr="000F35B4">
        <w:rPr>
          <w:b/>
          <w:color w:val="auto"/>
          <w:spacing w:val="-1"/>
          <w:sz w:val="22"/>
          <w:szCs w:val="22"/>
        </w:rPr>
        <w:t>Аверьянов Владимир Константинович</w:t>
      </w:r>
      <w:r w:rsidRPr="000F35B4">
        <w:rPr>
          <w:color w:val="auto"/>
          <w:spacing w:val="-1"/>
          <w:sz w:val="22"/>
          <w:szCs w:val="22"/>
        </w:rPr>
        <w:t>;</w:t>
      </w:r>
    </w:p>
    <w:p w:rsidR="00D97975" w:rsidRPr="000F35B4" w:rsidRDefault="00210E64" w:rsidP="00B733E9">
      <w:pPr>
        <w:pStyle w:val="ab"/>
        <w:tabs>
          <w:tab w:val="num" w:pos="540"/>
        </w:tabs>
        <w:spacing w:before="0" w:after="0"/>
        <w:ind w:firstLine="567"/>
        <w:rPr>
          <w:b/>
          <w:color w:val="auto"/>
          <w:spacing w:val="-1"/>
          <w:sz w:val="22"/>
          <w:szCs w:val="22"/>
        </w:rPr>
      </w:pPr>
      <w:r w:rsidRPr="000F35B4">
        <w:rPr>
          <w:color w:val="auto"/>
          <w:spacing w:val="-1"/>
          <w:sz w:val="22"/>
          <w:szCs w:val="22"/>
        </w:rPr>
        <w:t xml:space="preserve">- Президент Ассоциации Рационального Использования Энергоресурсов «Межотраслевая Ассоциация Энергоэффективность и Нормирование» </w:t>
      </w:r>
      <w:r w:rsidRPr="000F35B4">
        <w:rPr>
          <w:b/>
          <w:color w:val="auto"/>
          <w:spacing w:val="-1"/>
          <w:sz w:val="22"/>
          <w:szCs w:val="22"/>
        </w:rPr>
        <w:t>Малиновский Александр Викторович.</w:t>
      </w:r>
    </w:p>
    <w:p w:rsidR="00210E64" w:rsidRPr="000F35B4" w:rsidRDefault="00210E64" w:rsidP="00B733E9">
      <w:pPr>
        <w:pStyle w:val="ab"/>
        <w:tabs>
          <w:tab w:val="num" w:pos="540"/>
        </w:tabs>
        <w:spacing w:before="0" w:after="0"/>
        <w:ind w:firstLine="567"/>
        <w:rPr>
          <w:color w:val="auto"/>
          <w:spacing w:val="-1"/>
          <w:sz w:val="22"/>
          <w:szCs w:val="22"/>
        </w:rPr>
      </w:pPr>
    </w:p>
    <w:p w:rsidR="00AE4277" w:rsidRPr="000F35B4" w:rsidRDefault="00BA15FA" w:rsidP="00B733E9">
      <w:pPr>
        <w:shd w:val="clear" w:color="auto" w:fill="FFFFFF"/>
        <w:ind w:firstLine="567"/>
        <w:jc w:val="both"/>
        <w:rPr>
          <w:spacing w:val="-1"/>
          <w:sz w:val="22"/>
          <w:szCs w:val="22"/>
        </w:rPr>
      </w:pPr>
      <w:r w:rsidRPr="000F35B4">
        <w:rPr>
          <w:spacing w:val="-1"/>
          <w:sz w:val="22"/>
          <w:szCs w:val="22"/>
        </w:rPr>
        <w:t>Далее</w:t>
      </w:r>
      <w:r w:rsidR="001B1D12" w:rsidRPr="000F35B4">
        <w:rPr>
          <w:spacing w:val="-1"/>
          <w:sz w:val="22"/>
          <w:szCs w:val="22"/>
        </w:rPr>
        <w:t xml:space="preserve"> </w:t>
      </w:r>
      <w:r w:rsidR="002928C8" w:rsidRPr="000F35B4">
        <w:rPr>
          <w:spacing w:val="-1"/>
          <w:sz w:val="22"/>
          <w:szCs w:val="22"/>
        </w:rPr>
        <w:t>Председательствующий</w:t>
      </w:r>
      <w:r w:rsidR="00AE4277" w:rsidRPr="000F35B4">
        <w:rPr>
          <w:spacing w:val="-1"/>
          <w:sz w:val="22"/>
          <w:szCs w:val="22"/>
        </w:rPr>
        <w:t xml:space="preserve"> предоставил слово Председателю </w:t>
      </w:r>
      <w:r w:rsidR="00352E85" w:rsidRPr="000F35B4">
        <w:rPr>
          <w:spacing w:val="-1"/>
          <w:sz w:val="22"/>
          <w:szCs w:val="22"/>
        </w:rPr>
        <w:t>Регистрационной комиссии</w:t>
      </w:r>
      <w:r w:rsidR="00AE4277" w:rsidRPr="000F35B4">
        <w:rPr>
          <w:spacing w:val="-1"/>
          <w:sz w:val="22"/>
          <w:szCs w:val="22"/>
        </w:rPr>
        <w:t xml:space="preserve">, который </w:t>
      </w:r>
      <w:r w:rsidR="008B11E2" w:rsidRPr="000F35B4">
        <w:rPr>
          <w:spacing w:val="-1"/>
          <w:sz w:val="22"/>
          <w:szCs w:val="22"/>
        </w:rPr>
        <w:t>сообщил Общему собранию членов Партнерства об</w:t>
      </w:r>
      <w:r w:rsidR="00AE4277" w:rsidRPr="000F35B4">
        <w:rPr>
          <w:spacing w:val="-1"/>
          <w:sz w:val="22"/>
          <w:szCs w:val="22"/>
        </w:rPr>
        <w:t xml:space="preserve"> итог</w:t>
      </w:r>
      <w:r w:rsidR="008B11E2" w:rsidRPr="000F35B4">
        <w:rPr>
          <w:spacing w:val="-1"/>
          <w:sz w:val="22"/>
          <w:szCs w:val="22"/>
        </w:rPr>
        <w:t xml:space="preserve">ах </w:t>
      </w:r>
      <w:r w:rsidR="00AE4277" w:rsidRPr="000F35B4">
        <w:rPr>
          <w:spacing w:val="-1"/>
          <w:sz w:val="22"/>
          <w:szCs w:val="22"/>
        </w:rPr>
        <w:t xml:space="preserve">регистрации членов </w:t>
      </w:r>
      <w:r w:rsidR="005742AF" w:rsidRPr="000F35B4">
        <w:rPr>
          <w:spacing w:val="-1"/>
          <w:sz w:val="22"/>
          <w:szCs w:val="22"/>
        </w:rPr>
        <w:t xml:space="preserve">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00AE4277" w:rsidRPr="000F35B4">
        <w:rPr>
          <w:spacing w:val="-1"/>
          <w:sz w:val="22"/>
          <w:szCs w:val="22"/>
        </w:rPr>
        <w:t>и иных лиц</w:t>
      </w:r>
      <w:r w:rsidR="00BF4AFC" w:rsidRPr="000F35B4">
        <w:rPr>
          <w:spacing w:val="-1"/>
          <w:sz w:val="22"/>
          <w:szCs w:val="22"/>
        </w:rPr>
        <w:t>,</w:t>
      </w:r>
      <w:r w:rsidR="00AE4277" w:rsidRPr="000F35B4">
        <w:rPr>
          <w:spacing w:val="-1"/>
          <w:sz w:val="22"/>
          <w:szCs w:val="22"/>
        </w:rPr>
        <w:t xml:space="preserve"> принимающих участие в Общем собрании</w:t>
      </w:r>
      <w:r w:rsidR="00352E85" w:rsidRPr="000F35B4">
        <w:rPr>
          <w:spacing w:val="-1"/>
          <w:sz w:val="22"/>
          <w:szCs w:val="22"/>
        </w:rPr>
        <w:t xml:space="preserve"> членов Партнерства</w:t>
      </w:r>
      <w:r w:rsidR="00AE4277" w:rsidRPr="000F35B4">
        <w:rPr>
          <w:spacing w:val="-1"/>
          <w:sz w:val="22"/>
          <w:szCs w:val="22"/>
        </w:rPr>
        <w:t>.</w:t>
      </w:r>
    </w:p>
    <w:p w:rsidR="00562D4A" w:rsidRPr="000F35B4" w:rsidRDefault="00562D4A" w:rsidP="00B733E9">
      <w:pPr>
        <w:shd w:val="clear" w:color="auto" w:fill="FFFFFF"/>
        <w:ind w:firstLine="567"/>
        <w:jc w:val="both"/>
        <w:rPr>
          <w:sz w:val="22"/>
          <w:szCs w:val="22"/>
        </w:rPr>
      </w:pPr>
    </w:p>
    <w:p w:rsidR="00DE2FA6" w:rsidRPr="000F35B4" w:rsidRDefault="00AE4277" w:rsidP="00B733E9">
      <w:pPr>
        <w:ind w:firstLine="567"/>
        <w:jc w:val="both"/>
        <w:rPr>
          <w:sz w:val="22"/>
          <w:szCs w:val="22"/>
        </w:rPr>
      </w:pPr>
      <w:proofErr w:type="gramStart"/>
      <w:r w:rsidRPr="000F35B4">
        <w:rPr>
          <w:spacing w:val="-2"/>
          <w:sz w:val="22"/>
          <w:szCs w:val="22"/>
        </w:rPr>
        <w:t xml:space="preserve">Далее </w:t>
      </w:r>
      <w:r w:rsidR="002928C8" w:rsidRPr="000F35B4">
        <w:rPr>
          <w:spacing w:val="-2"/>
          <w:sz w:val="22"/>
          <w:szCs w:val="22"/>
        </w:rPr>
        <w:t xml:space="preserve">Председатель </w:t>
      </w:r>
      <w:r w:rsidR="00352E85" w:rsidRPr="000F35B4">
        <w:rPr>
          <w:spacing w:val="-2"/>
          <w:sz w:val="22"/>
          <w:szCs w:val="22"/>
        </w:rPr>
        <w:t>Регистрационной комиссии</w:t>
      </w:r>
      <w:r w:rsidR="002928C8" w:rsidRPr="000F35B4">
        <w:rPr>
          <w:spacing w:val="-2"/>
          <w:sz w:val="22"/>
          <w:szCs w:val="22"/>
        </w:rPr>
        <w:t xml:space="preserve"> Общего собрания членов Партнерства доложил, </w:t>
      </w:r>
      <w:r w:rsidRPr="000F35B4">
        <w:rPr>
          <w:spacing w:val="-2"/>
          <w:sz w:val="22"/>
          <w:szCs w:val="22"/>
        </w:rPr>
        <w:t xml:space="preserve">что решением Совета партнерства </w:t>
      </w:r>
      <w:r w:rsidR="0077009F" w:rsidRPr="000F35B4">
        <w:rPr>
          <w:spacing w:val="-2"/>
          <w:sz w:val="22"/>
          <w:szCs w:val="22"/>
        </w:rPr>
        <w:t>от 02</w:t>
      </w:r>
      <w:r w:rsidR="00C268BF" w:rsidRPr="000F35B4">
        <w:rPr>
          <w:spacing w:val="-2"/>
          <w:sz w:val="22"/>
          <w:szCs w:val="22"/>
        </w:rPr>
        <w:t xml:space="preserve"> ноября </w:t>
      </w:r>
      <w:r w:rsidR="0077009F" w:rsidRPr="000F35B4">
        <w:rPr>
          <w:spacing w:val="-2"/>
          <w:sz w:val="22"/>
          <w:szCs w:val="22"/>
        </w:rPr>
        <w:t>2011</w:t>
      </w:r>
      <w:r w:rsidR="005742AF" w:rsidRPr="000F35B4">
        <w:rPr>
          <w:spacing w:val="-2"/>
          <w:sz w:val="22"/>
          <w:szCs w:val="22"/>
        </w:rPr>
        <w:t xml:space="preserve"> </w:t>
      </w:r>
      <w:r w:rsidR="0077009F" w:rsidRPr="000F35B4">
        <w:rPr>
          <w:spacing w:val="-2"/>
          <w:sz w:val="22"/>
          <w:szCs w:val="22"/>
        </w:rPr>
        <w:t>(Протокол №66-СП/Э/11)</w:t>
      </w:r>
      <w:r w:rsidR="00BF4AFC" w:rsidRPr="000F35B4">
        <w:rPr>
          <w:spacing w:val="-2"/>
          <w:sz w:val="22"/>
          <w:szCs w:val="22"/>
        </w:rPr>
        <w:t xml:space="preserve"> </w:t>
      </w:r>
      <w:r w:rsidRPr="000F35B4">
        <w:rPr>
          <w:spacing w:val="-2"/>
          <w:sz w:val="22"/>
          <w:szCs w:val="22"/>
        </w:rPr>
        <w:t xml:space="preserve">был утвержден список из </w:t>
      </w:r>
      <w:r w:rsidR="0077009F" w:rsidRPr="000F35B4">
        <w:rPr>
          <w:spacing w:val="-2"/>
          <w:sz w:val="22"/>
          <w:szCs w:val="22"/>
        </w:rPr>
        <w:t>12</w:t>
      </w:r>
      <w:r w:rsidR="005742AF" w:rsidRPr="000F35B4">
        <w:rPr>
          <w:spacing w:val="-2"/>
          <w:sz w:val="22"/>
          <w:szCs w:val="22"/>
        </w:rPr>
        <w:t>6</w:t>
      </w:r>
      <w:r w:rsidR="005B1614" w:rsidRPr="000F35B4">
        <w:rPr>
          <w:spacing w:val="-2"/>
          <w:sz w:val="22"/>
          <w:szCs w:val="22"/>
        </w:rPr>
        <w:t xml:space="preserve"> </w:t>
      </w:r>
      <w:r w:rsidRPr="000F35B4">
        <w:rPr>
          <w:spacing w:val="-2"/>
          <w:sz w:val="22"/>
          <w:szCs w:val="22"/>
        </w:rPr>
        <w:t>(</w:t>
      </w:r>
      <w:r w:rsidR="0077009F" w:rsidRPr="000F35B4">
        <w:rPr>
          <w:spacing w:val="-2"/>
          <w:sz w:val="22"/>
          <w:szCs w:val="22"/>
        </w:rPr>
        <w:t xml:space="preserve">Ста двадцати </w:t>
      </w:r>
      <w:r w:rsidR="005742AF" w:rsidRPr="000F35B4">
        <w:rPr>
          <w:spacing w:val="-2"/>
          <w:sz w:val="22"/>
          <w:szCs w:val="22"/>
        </w:rPr>
        <w:t>шести</w:t>
      </w:r>
      <w:r w:rsidR="00352E85" w:rsidRPr="000F35B4">
        <w:rPr>
          <w:spacing w:val="-2"/>
          <w:sz w:val="22"/>
          <w:szCs w:val="22"/>
        </w:rPr>
        <w:t>) член</w:t>
      </w:r>
      <w:r w:rsidR="0077009F" w:rsidRPr="000F35B4">
        <w:rPr>
          <w:spacing w:val="-2"/>
          <w:sz w:val="22"/>
          <w:szCs w:val="22"/>
        </w:rPr>
        <w:t>ов</w:t>
      </w:r>
      <w:r w:rsidR="00352E85" w:rsidRPr="000F35B4">
        <w:rPr>
          <w:spacing w:val="-2"/>
          <w:sz w:val="22"/>
          <w:szCs w:val="22"/>
        </w:rPr>
        <w:t xml:space="preserve"> Партнерства</w:t>
      </w:r>
      <w:r w:rsidRPr="000F35B4">
        <w:rPr>
          <w:spacing w:val="-2"/>
          <w:sz w:val="22"/>
          <w:szCs w:val="22"/>
        </w:rPr>
        <w:t xml:space="preserve">, имеющих право голосовать на </w:t>
      </w:r>
      <w:r w:rsidR="007E0171" w:rsidRPr="000F35B4">
        <w:rPr>
          <w:spacing w:val="-2"/>
          <w:sz w:val="22"/>
          <w:szCs w:val="22"/>
        </w:rPr>
        <w:t>внеочередном</w:t>
      </w:r>
      <w:r w:rsidRPr="000F35B4">
        <w:rPr>
          <w:spacing w:val="-2"/>
          <w:sz w:val="22"/>
          <w:szCs w:val="22"/>
        </w:rPr>
        <w:t xml:space="preserve"> Общем собрании членов </w:t>
      </w:r>
      <w:r w:rsidR="00B4460F" w:rsidRPr="000F35B4">
        <w:rPr>
          <w:spacing w:val="-2"/>
          <w:sz w:val="22"/>
          <w:szCs w:val="22"/>
        </w:rPr>
        <w:t>П</w:t>
      </w:r>
      <w:r w:rsidRPr="000F35B4">
        <w:rPr>
          <w:spacing w:val="-2"/>
          <w:sz w:val="22"/>
          <w:szCs w:val="22"/>
        </w:rPr>
        <w:t>артнерства</w:t>
      </w:r>
      <w:r w:rsidR="00A05BE4" w:rsidRPr="000F35B4">
        <w:rPr>
          <w:spacing w:val="-2"/>
          <w:sz w:val="22"/>
          <w:szCs w:val="22"/>
        </w:rPr>
        <w:t>,</w:t>
      </w:r>
      <w:r w:rsidR="005742AF" w:rsidRPr="000F35B4">
        <w:rPr>
          <w:spacing w:val="-2"/>
          <w:sz w:val="22"/>
          <w:szCs w:val="22"/>
        </w:rPr>
        <w:t xml:space="preserve"> однако</w:t>
      </w:r>
      <w:r w:rsidR="007E0EF9">
        <w:rPr>
          <w:spacing w:val="-2"/>
          <w:sz w:val="22"/>
          <w:szCs w:val="22"/>
        </w:rPr>
        <w:t>,</w:t>
      </w:r>
      <w:r w:rsidR="00A05BE4" w:rsidRPr="000F35B4">
        <w:t xml:space="preserve"> </w:t>
      </w:r>
      <w:r w:rsidR="00A05BE4" w:rsidRPr="000F35B4">
        <w:rPr>
          <w:spacing w:val="-2"/>
          <w:sz w:val="22"/>
          <w:szCs w:val="22"/>
        </w:rPr>
        <w:t>решением Совета партнерства «</w:t>
      </w:r>
      <w:r w:rsidR="00163BE3" w:rsidRPr="000F35B4">
        <w:rPr>
          <w:spacing w:val="-1"/>
          <w:sz w:val="22"/>
          <w:szCs w:val="22"/>
        </w:rPr>
        <w:t>Балтийское объединение специализированных подрядчиков в области энергетического обследования «БалтЭнергоЭффект</w:t>
      </w:r>
      <w:r w:rsidR="00A05BE4" w:rsidRPr="000F35B4">
        <w:rPr>
          <w:spacing w:val="-2"/>
          <w:sz w:val="22"/>
          <w:szCs w:val="22"/>
        </w:rPr>
        <w:t>» от  23</w:t>
      </w:r>
      <w:r w:rsidR="0008479F">
        <w:rPr>
          <w:spacing w:val="-2"/>
          <w:sz w:val="22"/>
          <w:szCs w:val="22"/>
        </w:rPr>
        <w:t xml:space="preserve"> ноября </w:t>
      </w:r>
      <w:r w:rsidR="00A05BE4" w:rsidRPr="000F35B4">
        <w:rPr>
          <w:spacing w:val="-2"/>
          <w:sz w:val="22"/>
          <w:szCs w:val="22"/>
        </w:rPr>
        <w:t>2011 (Протокол № 68-СП/Э</w:t>
      </w:r>
      <w:proofErr w:type="gramEnd"/>
      <w:r w:rsidR="00A05BE4" w:rsidRPr="000F35B4">
        <w:rPr>
          <w:spacing w:val="-2"/>
          <w:sz w:val="22"/>
          <w:szCs w:val="22"/>
        </w:rPr>
        <w:t xml:space="preserve">/11) </w:t>
      </w:r>
      <w:r w:rsidR="00562D4A" w:rsidRPr="000F35B4">
        <w:rPr>
          <w:spacing w:val="-2"/>
          <w:sz w:val="22"/>
          <w:szCs w:val="22"/>
        </w:rPr>
        <w:t>0</w:t>
      </w:r>
      <w:r w:rsidR="006F3118" w:rsidRPr="000F35B4">
        <w:rPr>
          <w:spacing w:val="-2"/>
          <w:sz w:val="22"/>
          <w:szCs w:val="22"/>
        </w:rPr>
        <w:t>1</w:t>
      </w:r>
      <w:r w:rsidR="00562D4A" w:rsidRPr="000F35B4">
        <w:rPr>
          <w:spacing w:val="-2"/>
          <w:sz w:val="22"/>
          <w:szCs w:val="22"/>
        </w:rPr>
        <w:t xml:space="preserve"> (</w:t>
      </w:r>
      <w:r w:rsidR="006F3118" w:rsidRPr="000F35B4">
        <w:rPr>
          <w:spacing w:val="-2"/>
          <w:sz w:val="22"/>
          <w:szCs w:val="22"/>
        </w:rPr>
        <w:t>одна</w:t>
      </w:r>
      <w:r w:rsidR="00562D4A" w:rsidRPr="000F35B4">
        <w:rPr>
          <w:spacing w:val="-2"/>
          <w:sz w:val="22"/>
          <w:szCs w:val="22"/>
        </w:rPr>
        <w:t>) организаци</w:t>
      </w:r>
      <w:r w:rsidR="006F3118" w:rsidRPr="000F35B4">
        <w:rPr>
          <w:spacing w:val="-2"/>
          <w:sz w:val="22"/>
          <w:szCs w:val="22"/>
        </w:rPr>
        <w:t>я была исключена из членов Партнерства</w:t>
      </w:r>
      <w:r w:rsidR="00562D4A" w:rsidRPr="000F35B4">
        <w:rPr>
          <w:spacing w:val="-2"/>
          <w:sz w:val="22"/>
          <w:szCs w:val="22"/>
        </w:rPr>
        <w:t xml:space="preserve"> </w:t>
      </w:r>
      <w:r w:rsidR="00A05BE4" w:rsidRPr="000F35B4">
        <w:rPr>
          <w:spacing w:val="-2"/>
          <w:sz w:val="22"/>
          <w:szCs w:val="22"/>
        </w:rPr>
        <w:t>в связи с</w:t>
      </w:r>
      <w:r w:rsidR="00A05BE4" w:rsidRPr="000F35B4">
        <w:rPr>
          <w:sz w:val="22"/>
          <w:szCs w:val="22"/>
        </w:rPr>
        <w:t xml:space="preserve"> невнесением взноса в компенсационный фонд </w:t>
      </w:r>
      <w:r w:rsidR="006F3118" w:rsidRPr="000F35B4">
        <w:rPr>
          <w:sz w:val="22"/>
          <w:szCs w:val="22"/>
        </w:rPr>
        <w:t xml:space="preserve">и </w:t>
      </w:r>
      <w:r w:rsidR="006F3118" w:rsidRPr="000F35B4">
        <w:rPr>
          <w:spacing w:val="-2"/>
          <w:sz w:val="22"/>
          <w:szCs w:val="22"/>
        </w:rPr>
        <w:t>01 (</w:t>
      </w:r>
      <w:proofErr w:type="gramStart"/>
      <w:r w:rsidR="006F3118" w:rsidRPr="000F35B4">
        <w:rPr>
          <w:spacing w:val="-2"/>
          <w:sz w:val="22"/>
          <w:szCs w:val="22"/>
        </w:rPr>
        <w:t>одна)</w:t>
      </w:r>
      <w:r w:rsidR="006F3118" w:rsidRPr="000F35B4">
        <w:rPr>
          <w:sz w:val="22"/>
          <w:szCs w:val="22"/>
        </w:rPr>
        <w:t xml:space="preserve"> </w:t>
      </w:r>
      <w:proofErr w:type="gramEnd"/>
      <w:r w:rsidR="006F3118" w:rsidRPr="000F35B4">
        <w:rPr>
          <w:sz w:val="22"/>
          <w:szCs w:val="22"/>
        </w:rPr>
        <w:t>организация</w:t>
      </w:r>
      <w:r w:rsidR="006F3118" w:rsidRPr="000F35B4">
        <w:rPr>
          <w:spacing w:val="-2"/>
          <w:sz w:val="22"/>
          <w:szCs w:val="22"/>
        </w:rPr>
        <w:t xml:space="preserve"> была исключена из членов Партнерства</w:t>
      </w:r>
      <w:r w:rsidR="00B64BCE" w:rsidRPr="000F35B4">
        <w:rPr>
          <w:spacing w:val="-2"/>
          <w:sz w:val="22"/>
          <w:szCs w:val="22"/>
        </w:rPr>
        <w:t xml:space="preserve"> в связи с </w:t>
      </w:r>
      <w:r w:rsidR="00B64BCE" w:rsidRPr="000F35B4">
        <w:rPr>
          <w:sz w:val="22"/>
          <w:szCs w:val="22"/>
        </w:rPr>
        <w:t>неоднократной неуплатой в течение одного года членских взносов.</w:t>
      </w:r>
    </w:p>
    <w:p w:rsidR="00927A78" w:rsidRPr="000F35B4" w:rsidRDefault="00927A78" w:rsidP="00B733E9">
      <w:pPr>
        <w:ind w:firstLine="567"/>
        <w:jc w:val="both"/>
        <w:rPr>
          <w:sz w:val="22"/>
          <w:szCs w:val="22"/>
        </w:rPr>
      </w:pPr>
    </w:p>
    <w:p w:rsidR="00C346B4" w:rsidRPr="000F35B4" w:rsidRDefault="00C346B4" w:rsidP="00B733E9">
      <w:pPr>
        <w:ind w:firstLine="567"/>
        <w:jc w:val="both"/>
        <w:rPr>
          <w:spacing w:val="-2"/>
          <w:sz w:val="22"/>
          <w:szCs w:val="22"/>
        </w:rPr>
      </w:pPr>
      <w:proofErr w:type="gramStart"/>
      <w:r w:rsidRPr="000F35B4">
        <w:rPr>
          <w:spacing w:val="-2"/>
          <w:sz w:val="22"/>
          <w:szCs w:val="22"/>
        </w:rPr>
        <w:t>Согласно Протоколу №</w:t>
      </w:r>
      <w:r w:rsidR="00927A78" w:rsidRPr="000F35B4">
        <w:rPr>
          <w:spacing w:val="-2"/>
          <w:sz w:val="22"/>
          <w:szCs w:val="22"/>
        </w:rPr>
        <w:t>05</w:t>
      </w:r>
      <w:r w:rsidRPr="000F35B4">
        <w:rPr>
          <w:spacing w:val="-2"/>
          <w:sz w:val="22"/>
          <w:szCs w:val="22"/>
        </w:rPr>
        <w:t xml:space="preserve">-Р-ОСЧ/Э/11 регистрации членов </w:t>
      </w:r>
      <w:r w:rsidR="00EB6630" w:rsidRPr="000F35B4">
        <w:rPr>
          <w:spacing w:val="-2"/>
          <w:sz w:val="22"/>
          <w:szCs w:val="22"/>
        </w:rPr>
        <w:t>Некоммерческого партнерства «Балтийское объединение специализированных подрядчиков в области энергетического обследования «БалтЭнергоЭффект»</w:t>
      </w:r>
      <w:r w:rsidR="00B85AEA" w:rsidRPr="000F35B4">
        <w:rPr>
          <w:spacing w:val="-1"/>
          <w:sz w:val="22"/>
          <w:szCs w:val="22"/>
        </w:rPr>
        <w:t xml:space="preserve"> </w:t>
      </w:r>
      <w:r w:rsidRPr="000F35B4">
        <w:rPr>
          <w:spacing w:val="-2"/>
          <w:sz w:val="22"/>
          <w:szCs w:val="22"/>
        </w:rPr>
        <w:t>и иных лиц, принимающих участие в</w:t>
      </w:r>
      <w:r w:rsidR="00B85AEA" w:rsidRPr="000F35B4">
        <w:rPr>
          <w:spacing w:val="-2"/>
          <w:sz w:val="22"/>
          <w:szCs w:val="22"/>
        </w:rPr>
        <w:t>о внеочередном</w:t>
      </w:r>
      <w:r w:rsidRPr="000F35B4">
        <w:rPr>
          <w:spacing w:val="-2"/>
          <w:sz w:val="22"/>
          <w:szCs w:val="22"/>
        </w:rPr>
        <w:t xml:space="preserve"> Общем собрании членов Партнерства, на момент окончания регистрации для участия в Общем собрании членов Партнерства зарегистрировались представители от </w:t>
      </w:r>
      <w:r w:rsidR="00927A78" w:rsidRPr="000F35B4">
        <w:rPr>
          <w:spacing w:val="-2"/>
          <w:sz w:val="22"/>
          <w:szCs w:val="22"/>
        </w:rPr>
        <w:t xml:space="preserve">107 </w:t>
      </w:r>
      <w:r w:rsidR="00A05BE4" w:rsidRPr="000F35B4">
        <w:rPr>
          <w:spacing w:val="-2"/>
          <w:sz w:val="22"/>
          <w:szCs w:val="22"/>
        </w:rPr>
        <w:t>(</w:t>
      </w:r>
      <w:r w:rsidR="007E0EF9">
        <w:rPr>
          <w:spacing w:val="-2"/>
          <w:sz w:val="22"/>
          <w:szCs w:val="22"/>
        </w:rPr>
        <w:t>Ста</w:t>
      </w:r>
      <w:r w:rsidR="00927A78" w:rsidRPr="000F35B4">
        <w:rPr>
          <w:spacing w:val="-2"/>
          <w:sz w:val="22"/>
          <w:szCs w:val="22"/>
        </w:rPr>
        <w:t xml:space="preserve"> сем</w:t>
      </w:r>
      <w:r w:rsidR="007E0EF9">
        <w:rPr>
          <w:spacing w:val="-2"/>
          <w:sz w:val="22"/>
          <w:szCs w:val="22"/>
        </w:rPr>
        <w:t>и</w:t>
      </w:r>
      <w:r w:rsidRPr="000F35B4">
        <w:rPr>
          <w:spacing w:val="-2"/>
          <w:sz w:val="22"/>
          <w:szCs w:val="22"/>
        </w:rPr>
        <w:t xml:space="preserve">) членов Некоммерческого партнерства </w:t>
      </w:r>
      <w:r w:rsidRPr="000F35B4">
        <w:rPr>
          <w:spacing w:val="-2"/>
          <w:sz w:val="22"/>
          <w:szCs w:val="22"/>
        </w:rPr>
        <w:lastRenderedPageBreak/>
        <w:t xml:space="preserve">«Балтийское объединение специализированных подрядчиков в области энергетического обследования «БалтЭнергоЭффект» из </w:t>
      </w:r>
      <w:r w:rsidR="005332B4" w:rsidRPr="000F35B4">
        <w:rPr>
          <w:spacing w:val="-2"/>
          <w:sz w:val="22"/>
          <w:szCs w:val="22"/>
        </w:rPr>
        <w:t>12</w:t>
      </w:r>
      <w:r w:rsidR="00F60A54" w:rsidRPr="000F35B4">
        <w:rPr>
          <w:spacing w:val="-2"/>
          <w:sz w:val="22"/>
          <w:szCs w:val="22"/>
        </w:rPr>
        <w:t>4</w:t>
      </w:r>
      <w:proofErr w:type="gramEnd"/>
      <w:r w:rsidR="005332B4" w:rsidRPr="000F35B4">
        <w:rPr>
          <w:spacing w:val="-2"/>
          <w:sz w:val="22"/>
          <w:szCs w:val="22"/>
        </w:rPr>
        <w:t xml:space="preserve"> (</w:t>
      </w:r>
      <w:proofErr w:type="gramStart"/>
      <w:r w:rsidR="005332B4" w:rsidRPr="000F35B4">
        <w:rPr>
          <w:spacing w:val="-2"/>
          <w:sz w:val="22"/>
          <w:szCs w:val="22"/>
        </w:rPr>
        <w:t xml:space="preserve">Ста двадцати </w:t>
      </w:r>
      <w:r w:rsidR="00F60A54" w:rsidRPr="000F35B4">
        <w:rPr>
          <w:spacing w:val="-2"/>
          <w:sz w:val="22"/>
          <w:szCs w:val="22"/>
        </w:rPr>
        <w:t>четырех</w:t>
      </w:r>
      <w:r w:rsidR="00F43F3C" w:rsidRPr="000F35B4">
        <w:rPr>
          <w:spacing w:val="-2"/>
          <w:sz w:val="22"/>
          <w:szCs w:val="22"/>
        </w:rPr>
        <w:t>)</w:t>
      </w:r>
      <w:r w:rsidRPr="000F35B4">
        <w:rPr>
          <w:spacing w:val="-2"/>
          <w:sz w:val="22"/>
          <w:szCs w:val="22"/>
        </w:rPr>
        <w:t xml:space="preserve"> членов Партнерства, имеющих право голосовать на </w:t>
      </w:r>
      <w:r w:rsidR="007E0171" w:rsidRPr="000F35B4">
        <w:rPr>
          <w:spacing w:val="-2"/>
          <w:sz w:val="22"/>
          <w:szCs w:val="22"/>
        </w:rPr>
        <w:t>внеочередном</w:t>
      </w:r>
      <w:r w:rsidRPr="000F35B4">
        <w:rPr>
          <w:spacing w:val="-2"/>
          <w:sz w:val="22"/>
          <w:szCs w:val="22"/>
        </w:rPr>
        <w:t xml:space="preserve"> Общем собрании членов Партнерства</w:t>
      </w:r>
      <w:r w:rsidR="00B733E9" w:rsidRPr="000F35B4">
        <w:rPr>
          <w:spacing w:val="-2"/>
          <w:sz w:val="22"/>
          <w:szCs w:val="22"/>
        </w:rPr>
        <w:t>.</w:t>
      </w:r>
      <w:proofErr w:type="gramEnd"/>
    </w:p>
    <w:p w:rsidR="00AE4277" w:rsidRPr="000F35B4" w:rsidRDefault="00AE4277" w:rsidP="00B733E9">
      <w:pPr>
        <w:ind w:firstLine="567"/>
        <w:jc w:val="both"/>
        <w:rPr>
          <w:spacing w:val="-2"/>
          <w:sz w:val="22"/>
          <w:szCs w:val="22"/>
        </w:rPr>
      </w:pPr>
      <w:r w:rsidRPr="000F35B4">
        <w:rPr>
          <w:spacing w:val="-2"/>
          <w:sz w:val="22"/>
          <w:szCs w:val="22"/>
        </w:rPr>
        <w:t xml:space="preserve">Также на </w:t>
      </w:r>
      <w:r w:rsidR="007E0171" w:rsidRPr="000F35B4">
        <w:rPr>
          <w:spacing w:val="-2"/>
          <w:sz w:val="22"/>
          <w:szCs w:val="22"/>
        </w:rPr>
        <w:t>внеочередном</w:t>
      </w:r>
      <w:r w:rsidR="00BF4AFC" w:rsidRPr="000F35B4">
        <w:rPr>
          <w:spacing w:val="-2"/>
          <w:sz w:val="22"/>
          <w:szCs w:val="22"/>
        </w:rPr>
        <w:t xml:space="preserve"> </w:t>
      </w:r>
      <w:r w:rsidRPr="000F35B4">
        <w:rPr>
          <w:spacing w:val="-2"/>
          <w:sz w:val="22"/>
          <w:szCs w:val="22"/>
        </w:rPr>
        <w:t>Общем собрании членов Партнерства присутствуют</w:t>
      </w:r>
      <w:r w:rsidR="002C7CB8" w:rsidRPr="000F35B4">
        <w:rPr>
          <w:spacing w:val="-2"/>
          <w:sz w:val="22"/>
          <w:szCs w:val="22"/>
        </w:rPr>
        <w:t xml:space="preserve"> члены</w:t>
      </w:r>
      <w:r w:rsidR="00B84B4E">
        <w:rPr>
          <w:spacing w:val="-2"/>
          <w:sz w:val="22"/>
          <w:szCs w:val="22"/>
        </w:rPr>
        <w:t xml:space="preserve"> Совета</w:t>
      </w:r>
      <w:r w:rsidR="002C7CB8" w:rsidRPr="000F35B4">
        <w:rPr>
          <w:spacing w:val="-2"/>
          <w:sz w:val="22"/>
          <w:szCs w:val="22"/>
        </w:rPr>
        <w:t xml:space="preserve"> Партнерства, </w:t>
      </w:r>
      <w:r w:rsidRPr="000F35B4">
        <w:rPr>
          <w:spacing w:val="-2"/>
          <w:sz w:val="22"/>
          <w:szCs w:val="22"/>
        </w:rPr>
        <w:t xml:space="preserve">сотрудники Некоммерческого партнерства </w:t>
      </w:r>
      <w:r w:rsidR="004A717D" w:rsidRPr="000F35B4">
        <w:rPr>
          <w:spacing w:val="-2"/>
          <w:sz w:val="22"/>
          <w:szCs w:val="22"/>
        </w:rPr>
        <w:t>«Балтийское объединение специализированных подрядчиков в области энергетического обследования «БалтЭнергоЭффект»</w:t>
      </w:r>
      <w:r w:rsidRPr="000F35B4">
        <w:rPr>
          <w:spacing w:val="-2"/>
          <w:sz w:val="22"/>
          <w:szCs w:val="22"/>
        </w:rPr>
        <w:t>.</w:t>
      </w:r>
    </w:p>
    <w:p w:rsidR="00AE4277" w:rsidRPr="000F35B4" w:rsidRDefault="00AE4277" w:rsidP="00B733E9">
      <w:pPr>
        <w:shd w:val="clear" w:color="auto" w:fill="FFFFFF"/>
        <w:ind w:firstLine="567"/>
        <w:jc w:val="both"/>
        <w:rPr>
          <w:spacing w:val="-1"/>
          <w:sz w:val="22"/>
          <w:szCs w:val="22"/>
        </w:rPr>
      </w:pPr>
      <w:r w:rsidRPr="000F35B4">
        <w:rPr>
          <w:spacing w:val="4"/>
          <w:sz w:val="22"/>
          <w:szCs w:val="22"/>
        </w:rPr>
        <w:t xml:space="preserve">На основании </w:t>
      </w:r>
      <w:proofErr w:type="gramStart"/>
      <w:r w:rsidRPr="000F35B4">
        <w:rPr>
          <w:spacing w:val="4"/>
          <w:sz w:val="22"/>
          <w:szCs w:val="22"/>
        </w:rPr>
        <w:t>изложенного</w:t>
      </w:r>
      <w:proofErr w:type="gramEnd"/>
      <w:r w:rsidRPr="000F35B4">
        <w:rPr>
          <w:spacing w:val="4"/>
          <w:sz w:val="22"/>
          <w:szCs w:val="22"/>
        </w:rPr>
        <w:t xml:space="preserve"> и в соответствии с п. 7.4. Устава Партнерства </w:t>
      </w:r>
      <w:r w:rsidR="00F027F1" w:rsidRPr="000F35B4">
        <w:rPr>
          <w:spacing w:val="-2"/>
          <w:sz w:val="22"/>
          <w:szCs w:val="22"/>
        </w:rPr>
        <w:t xml:space="preserve">Председатель </w:t>
      </w:r>
      <w:r w:rsidR="004A717D" w:rsidRPr="000F35B4">
        <w:rPr>
          <w:spacing w:val="-2"/>
          <w:sz w:val="22"/>
          <w:szCs w:val="22"/>
        </w:rPr>
        <w:t>Регистрационной</w:t>
      </w:r>
      <w:r w:rsidR="00F027F1" w:rsidRPr="000F35B4">
        <w:rPr>
          <w:spacing w:val="-2"/>
          <w:sz w:val="22"/>
          <w:szCs w:val="22"/>
        </w:rPr>
        <w:t xml:space="preserve"> комиссии Общего собрания членов Партнерства</w:t>
      </w:r>
      <w:r w:rsidR="00F027F1" w:rsidRPr="000F35B4">
        <w:rPr>
          <w:spacing w:val="4"/>
          <w:sz w:val="22"/>
          <w:szCs w:val="22"/>
        </w:rPr>
        <w:t xml:space="preserve"> </w:t>
      </w:r>
      <w:r w:rsidRPr="000F35B4">
        <w:rPr>
          <w:spacing w:val="4"/>
          <w:sz w:val="22"/>
          <w:szCs w:val="22"/>
        </w:rPr>
        <w:t>доложил Общему собранию членов Партнерства, что кворум</w:t>
      </w:r>
      <w:r w:rsidR="00B4460F" w:rsidRPr="000F35B4">
        <w:rPr>
          <w:spacing w:val="4"/>
          <w:sz w:val="22"/>
          <w:szCs w:val="22"/>
        </w:rPr>
        <w:t>,</w:t>
      </w:r>
      <w:r w:rsidRPr="000F35B4">
        <w:rPr>
          <w:spacing w:val="4"/>
          <w:sz w:val="22"/>
          <w:szCs w:val="22"/>
        </w:rPr>
        <w:t xml:space="preserve"> необходимый для </w:t>
      </w:r>
      <w:r w:rsidRPr="000F35B4">
        <w:rPr>
          <w:spacing w:val="-1"/>
          <w:sz w:val="22"/>
          <w:szCs w:val="22"/>
        </w:rPr>
        <w:t>проведения Общего собрания членов</w:t>
      </w:r>
      <w:r w:rsidR="00FF0643" w:rsidRPr="000F35B4">
        <w:rPr>
          <w:sz w:val="22"/>
          <w:szCs w:val="22"/>
        </w:rPr>
        <w:t xml:space="preserve"> </w:t>
      </w:r>
      <w:r w:rsidR="004A717D" w:rsidRPr="000F35B4">
        <w:rPr>
          <w:sz w:val="22"/>
          <w:szCs w:val="22"/>
        </w:rPr>
        <w:t xml:space="preserve">Некоммерческого партнерства </w:t>
      </w:r>
      <w:r w:rsidR="004A717D" w:rsidRPr="000F35B4">
        <w:rPr>
          <w:spacing w:val="-1"/>
          <w:sz w:val="22"/>
          <w:szCs w:val="22"/>
        </w:rPr>
        <w:t xml:space="preserve">«Балтийское объединение специализированных подрядчиков в области энергетического обследования «БалтЭнергоЭффект» </w:t>
      </w:r>
      <w:r w:rsidRPr="000F35B4">
        <w:rPr>
          <w:spacing w:val="-1"/>
          <w:sz w:val="22"/>
          <w:szCs w:val="22"/>
        </w:rPr>
        <w:t>имеется.</w:t>
      </w:r>
    </w:p>
    <w:p w:rsidR="00AE4277" w:rsidRPr="000F35B4" w:rsidRDefault="00935B2B" w:rsidP="00B733E9">
      <w:pPr>
        <w:shd w:val="clear" w:color="auto" w:fill="FFFFFF"/>
        <w:ind w:firstLine="567"/>
        <w:jc w:val="both"/>
        <w:rPr>
          <w:sz w:val="22"/>
          <w:szCs w:val="22"/>
        </w:rPr>
      </w:pPr>
      <w:r w:rsidRPr="000F35B4">
        <w:rPr>
          <w:spacing w:val="-1"/>
          <w:sz w:val="22"/>
          <w:szCs w:val="22"/>
        </w:rPr>
        <w:t>П</w:t>
      </w:r>
      <w:r w:rsidR="002928C8" w:rsidRPr="000F35B4">
        <w:rPr>
          <w:spacing w:val="-1"/>
          <w:sz w:val="22"/>
          <w:szCs w:val="22"/>
        </w:rPr>
        <w:t>редседательствующий</w:t>
      </w:r>
      <w:r w:rsidR="00AE4277" w:rsidRPr="000F35B4">
        <w:rPr>
          <w:spacing w:val="-1"/>
          <w:sz w:val="22"/>
          <w:szCs w:val="22"/>
        </w:rPr>
        <w:t xml:space="preserve"> объявил </w:t>
      </w:r>
      <w:r w:rsidR="007E0171" w:rsidRPr="000F35B4">
        <w:rPr>
          <w:spacing w:val="-1"/>
          <w:sz w:val="22"/>
          <w:szCs w:val="22"/>
        </w:rPr>
        <w:t>внеочередное</w:t>
      </w:r>
      <w:r w:rsidR="00AE4277" w:rsidRPr="000F35B4">
        <w:rPr>
          <w:spacing w:val="-1"/>
          <w:sz w:val="22"/>
          <w:szCs w:val="22"/>
        </w:rPr>
        <w:t xml:space="preserve"> Общее собрание членов Партнерства открытым.</w:t>
      </w:r>
    </w:p>
    <w:p w:rsidR="00B733E9" w:rsidRPr="000F35B4" w:rsidRDefault="00B733E9" w:rsidP="00B733E9">
      <w:pPr>
        <w:ind w:firstLine="567"/>
        <w:jc w:val="both"/>
        <w:rPr>
          <w:sz w:val="22"/>
          <w:szCs w:val="22"/>
        </w:rPr>
      </w:pPr>
    </w:p>
    <w:p w:rsidR="00F1257B" w:rsidRPr="000F35B4" w:rsidRDefault="00935B2B" w:rsidP="00B733E9">
      <w:pPr>
        <w:ind w:firstLine="567"/>
        <w:jc w:val="both"/>
        <w:rPr>
          <w:b/>
          <w:sz w:val="22"/>
          <w:szCs w:val="22"/>
        </w:rPr>
      </w:pPr>
      <w:r w:rsidRPr="000F35B4">
        <w:rPr>
          <w:b/>
          <w:sz w:val="22"/>
          <w:szCs w:val="22"/>
        </w:rPr>
        <w:t>Председательствующий</w:t>
      </w:r>
      <w:r w:rsidR="00AE4277" w:rsidRPr="000F35B4">
        <w:rPr>
          <w:b/>
          <w:sz w:val="22"/>
          <w:szCs w:val="22"/>
        </w:rPr>
        <w:t xml:space="preserve"> напомнил присутствующим повестку дня </w:t>
      </w:r>
      <w:r w:rsidR="007E0171" w:rsidRPr="000F35B4">
        <w:rPr>
          <w:b/>
          <w:sz w:val="22"/>
          <w:szCs w:val="22"/>
        </w:rPr>
        <w:t>внеочередного</w:t>
      </w:r>
      <w:r w:rsidR="00C346B4" w:rsidRPr="000F35B4">
        <w:rPr>
          <w:b/>
          <w:sz w:val="22"/>
          <w:szCs w:val="22"/>
        </w:rPr>
        <w:t xml:space="preserve"> </w:t>
      </w:r>
      <w:r w:rsidR="00AE4277" w:rsidRPr="000F35B4">
        <w:rPr>
          <w:b/>
          <w:sz w:val="22"/>
          <w:szCs w:val="22"/>
        </w:rPr>
        <w:t xml:space="preserve">Общего собрания членов Некоммерческого партнерства </w:t>
      </w:r>
      <w:r w:rsidR="004A717D" w:rsidRPr="000F35B4">
        <w:rPr>
          <w:b/>
          <w:sz w:val="22"/>
          <w:szCs w:val="22"/>
        </w:rPr>
        <w:t>«Балтийское объединение специализированных подрядчиков в области энергетического обследования «БалтЭнергоЭффект»</w:t>
      </w:r>
      <w:r w:rsidR="00AE4277" w:rsidRPr="000F35B4">
        <w:rPr>
          <w:b/>
          <w:sz w:val="22"/>
          <w:szCs w:val="22"/>
        </w:rPr>
        <w:t>:</w:t>
      </w:r>
    </w:p>
    <w:p w:rsidR="00773CA0" w:rsidRPr="000F35B4" w:rsidRDefault="00773CA0" w:rsidP="00B733E9">
      <w:pPr>
        <w:ind w:firstLine="567"/>
        <w:jc w:val="both"/>
        <w:rPr>
          <w:b/>
          <w:sz w:val="22"/>
          <w:szCs w:val="22"/>
        </w:rPr>
      </w:pPr>
    </w:p>
    <w:p w:rsidR="0077009F" w:rsidRPr="000F35B4" w:rsidRDefault="0077009F" w:rsidP="0077009F">
      <w:pPr>
        <w:ind w:firstLine="567"/>
        <w:jc w:val="both"/>
        <w:rPr>
          <w:sz w:val="22"/>
          <w:szCs w:val="22"/>
        </w:rPr>
      </w:pPr>
      <w:r w:rsidRPr="000F35B4">
        <w:rPr>
          <w:sz w:val="22"/>
          <w:szCs w:val="22"/>
        </w:rPr>
        <w:t xml:space="preserve">1. Об утверждении отчёта постоянно действующего коллегиального органа управления саморегулируемой организации Совета Некоммерческого партнерства «Балтийское объединение специализированных подрядчиков в области энергетического обследования </w:t>
      </w:r>
      <w:r w:rsidRPr="000F35B4">
        <w:rPr>
          <w:bCs/>
          <w:sz w:val="22"/>
          <w:szCs w:val="22"/>
        </w:rPr>
        <w:t>«БалтЭнергоЭффект</w:t>
      </w:r>
      <w:r w:rsidRPr="000F35B4">
        <w:rPr>
          <w:sz w:val="22"/>
          <w:szCs w:val="22"/>
        </w:rPr>
        <w:t xml:space="preserve">» за 2011 год. </w:t>
      </w:r>
    </w:p>
    <w:p w:rsidR="0077009F" w:rsidRPr="000F35B4" w:rsidRDefault="0077009F" w:rsidP="0077009F">
      <w:pPr>
        <w:ind w:firstLine="567"/>
        <w:jc w:val="both"/>
        <w:rPr>
          <w:sz w:val="22"/>
          <w:szCs w:val="22"/>
        </w:rPr>
      </w:pPr>
      <w:r w:rsidRPr="000F35B4">
        <w:rPr>
          <w:sz w:val="22"/>
          <w:szCs w:val="22"/>
        </w:rPr>
        <w:t xml:space="preserve">2. Об утверждении отчёта исполнительного органа саморегулируемой организации Директора Некоммерческого партнерства «Балтийское объединение специализированных подрядчиков в области энергетического обследования </w:t>
      </w:r>
      <w:r w:rsidRPr="000F35B4">
        <w:rPr>
          <w:bCs/>
          <w:sz w:val="22"/>
          <w:szCs w:val="22"/>
        </w:rPr>
        <w:t>«БалтЭнергоЭффект</w:t>
      </w:r>
      <w:r w:rsidRPr="000F35B4">
        <w:rPr>
          <w:sz w:val="22"/>
          <w:szCs w:val="22"/>
        </w:rPr>
        <w:t>» за 2011 год.</w:t>
      </w:r>
    </w:p>
    <w:p w:rsidR="0077009F" w:rsidRPr="000F35B4" w:rsidRDefault="0077009F" w:rsidP="0077009F">
      <w:pPr>
        <w:ind w:firstLine="567"/>
        <w:jc w:val="both"/>
        <w:rPr>
          <w:sz w:val="22"/>
          <w:szCs w:val="22"/>
        </w:rPr>
      </w:pPr>
      <w:r w:rsidRPr="000F35B4">
        <w:rPr>
          <w:sz w:val="22"/>
          <w:szCs w:val="22"/>
        </w:rPr>
        <w:t xml:space="preserve">3. Об утверждении годовой бухгалтерской </w:t>
      </w:r>
      <w:r w:rsidR="00330912" w:rsidRPr="000F35B4">
        <w:rPr>
          <w:sz w:val="22"/>
          <w:szCs w:val="22"/>
        </w:rPr>
        <w:t>отчёт</w:t>
      </w:r>
      <w:r w:rsidRPr="000F35B4">
        <w:rPr>
          <w:sz w:val="22"/>
          <w:szCs w:val="22"/>
        </w:rPr>
        <w:t xml:space="preserve">ности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w:t>
      </w:r>
      <w:r w:rsidRPr="000F35B4">
        <w:rPr>
          <w:bCs/>
          <w:sz w:val="22"/>
          <w:szCs w:val="22"/>
        </w:rPr>
        <w:t>«БалтЭнергоЭффект</w:t>
      </w:r>
      <w:r w:rsidR="00110D87" w:rsidRPr="000F35B4">
        <w:rPr>
          <w:sz w:val="22"/>
          <w:szCs w:val="22"/>
        </w:rPr>
        <w:t>»</w:t>
      </w:r>
      <w:r w:rsidRPr="000F35B4">
        <w:rPr>
          <w:sz w:val="22"/>
          <w:szCs w:val="22"/>
        </w:rPr>
        <w:t xml:space="preserve"> за 2010 год.</w:t>
      </w:r>
    </w:p>
    <w:p w:rsidR="0077009F" w:rsidRPr="000F35B4" w:rsidRDefault="0077009F" w:rsidP="0077009F">
      <w:pPr>
        <w:ind w:firstLine="567"/>
        <w:jc w:val="both"/>
        <w:rPr>
          <w:sz w:val="22"/>
          <w:szCs w:val="22"/>
        </w:rPr>
      </w:pPr>
      <w:r w:rsidRPr="000F35B4">
        <w:rPr>
          <w:sz w:val="22"/>
          <w:szCs w:val="22"/>
        </w:rPr>
        <w:t xml:space="preserve">4. О внесении изменений в смету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w:t>
      </w:r>
      <w:r w:rsidRPr="000F35B4">
        <w:rPr>
          <w:bCs/>
          <w:sz w:val="22"/>
          <w:szCs w:val="22"/>
        </w:rPr>
        <w:t>«БалтЭнергоЭффект</w:t>
      </w:r>
      <w:r w:rsidR="00110D87" w:rsidRPr="000F35B4">
        <w:rPr>
          <w:sz w:val="22"/>
          <w:szCs w:val="22"/>
        </w:rPr>
        <w:t>»</w:t>
      </w:r>
      <w:r w:rsidRPr="000F35B4">
        <w:rPr>
          <w:sz w:val="22"/>
          <w:szCs w:val="22"/>
        </w:rPr>
        <w:t xml:space="preserve"> на 2011 год.</w:t>
      </w:r>
    </w:p>
    <w:p w:rsidR="0077009F" w:rsidRPr="000F35B4" w:rsidRDefault="0077009F" w:rsidP="0077009F">
      <w:pPr>
        <w:ind w:firstLine="567"/>
        <w:jc w:val="both"/>
        <w:rPr>
          <w:sz w:val="22"/>
          <w:szCs w:val="22"/>
        </w:rPr>
      </w:pPr>
      <w:r w:rsidRPr="000F35B4">
        <w:rPr>
          <w:sz w:val="22"/>
          <w:szCs w:val="22"/>
        </w:rPr>
        <w:t xml:space="preserve">5. Об утверждении сметы саморегулируемой организации «Балтийское объединение специализированных подрядчиков в области энергетического обследования </w:t>
      </w:r>
      <w:r w:rsidRPr="000F35B4">
        <w:rPr>
          <w:bCs/>
          <w:sz w:val="22"/>
          <w:szCs w:val="22"/>
        </w:rPr>
        <w:t>«БалтЭнергоЭффект</w:t>
      </w:r>
      <w:r w:rsidRPr="000F35B4">
        <w:rPr>
          <w:sz w:val="22"/>
          <w:szCs w:val="22"/>
        </w:rPr>
        <w:t>»  на 2012 год.</w:t>
      </w:r>
    </w:p>
    <w:p w:rsidR="004A717D" w:rsidRPr="000F35B4" w:rsidRDefault="004A717D" w:rsidP="00B733E9">
      <w:pPr>
        <w:ind w:firstLine="567"/>
        <w:jc w:val="both"/>
        <w:rPr>
          <w:sz w:val="22"/>
          <w:szCs w:val="22"/>
        </w:rPr>
      </w:pPr>
    </w:p>
    <w:p w:rsidR="00AE4277" w:rsidRPr="000F35B4" w:rsidRDefault="00B4460F" w:rsidP="00B733E9">
      <w:pPr>
        <w:pStyle w:val="ab"/>
        <w:tabs>
          <w:tab w:val="num" w:pos="540"/>
        </w:tabs>
        <w:spacing w:before="0" w:after="0"/>
        <w:ind w:firstLine="567"/>
        <w:rPr>
          <w:color w:val="auto"/>
          <w:spacing w:val="-1"/>
          <w:sz w:val="22"/>
          <w:szCs w:val="22"/>
        </w:rPr>
      </w:pPr>
      <w:r w:rsidRPr="000F35B4">
        <w:rPr>
          <w:color w:val="auto"/>
          <w:spacing w:val="-1"/>
          <w:sz w:val="22"/>
          <w:szCs w:val="22"/>
        </w:rPr>
        <w:t xml:space="preserve">Далее </w:t>
      </w:r>
      <w:r w:rsidR="00935B2B" w:rsidRPr="000F35B4">
        <w:rPr>
          <w:color w:val="auto"/>
          <w:spacing w:val="-1"/>
          <w:sz w:val="22"/>
          <w:szCs w:val="22"/>
        </w:rPr>
        <w:t>Председательствующий</w:t>
      </w:r>
      <w:r w:rsidR="00AE4277" w:rsidRPr="000F35B4">
        <w:rPr>
          <w:color w:val="auto"/>
          <w:spacing w:val="-1"/>
          <w:sz w:val="22"/>
          <w:szCs w:val="22"/>
        </w:rPr>
        <w:t xml:space="preserve"> напомнил присутствующим членам Партнерства порядок созыва и проведения </w:t>
      </w:r>
      <w:r w:rsidR="007E0171" w:rsidRPr="000F35B4">
        <w:rPr>
          <w:color w:val="auto"/>
          <w:spacing w:val="-1"/>
          <w:sz w:val="22"/>
          <w:szCs w:val="22"/>
        </w:rPr>
        <w:t>внеочередного</w:t>
      </w:r>
      <w:r w:rsidR="004A717D" w:rsidRPr="000F35B4">
        <w:rPr>
          <w:color w:val="auto"/>
          <w:spacing w:val="-1"/>
          <w:sz w:val="22"/>
          <w:szCs w:val="22"/>
        </w:rPr>
        <w:t xml:space="preserve"> </w:t>
      </w:r>
      <w:r w:rsidR="00AE4277" w:rsidRPr="000F35B4">
        <w:rPr>
          <w:color w:val="auto"/>
          <w:spacing w:val="-1"/>
          <w:sz w:val="22"/>
          <w:szCs w:val="22"/>
        </w:rPr>
        <w:t>Общего собрания</w:t>
      </w:r>
      <w:r w:rsidR="004A717D" w:rsidRPr="000F35B4">
        <w:rPr>
          <w:color w:val="auto"/>
          <w:spacing w:val="-1"/>
          <w:sz w:val="22"/>
          <w:szCs w:val="22"/>
        </w:rPr>
        <w:t xml:space="preserve"> членов Партнерства</w:t>
      </w:r>
      <w:r w:rsidR="00AE4277" w:rsidRPr="000F35B4">
        <w:rPr>
          <w:color w:val="auto"/>
          <w:spacing w:val="-1"/>
          <w:sz w:val="22"/>
          <w:szCs w:val="22"/>
        </w:rPr>
        <w:t>, порядок обсуждения вопросов повестки дня и порядок голосования, установленный действующим Регламентом.</w:t>
      </w:r>
    </w:p>
    <w:p w:rsidR="00AE4277" w:rsidRPr="000F35B4" w:rsidRDefault="00AE4277" w:rsidP="00B733E9">
      <w:pPr>
        <w:pStyle w:val="ab"/>
        <w:tabs>
          <w:tab w:val="num" w:pos="540"/>
        </w:tabs>
        <w:spacing w:before="0" w:after="0"/>
        <w:ind w:firstLine="567"/>
        <w:rPr>
          <w:color w:val="auto"/>
          <w:spacing w:val="-1"/>
          <w:sz w:val="22"/>
          <w:szCs w:val="22"/>
        </w:rPr>
      </w:pPr>
      <w:r w:rsidRPr="000F35B4">
        <w:rPr>
          <w:color w:val="auto"/>
          <w:spacing w:val="-1"/>
          <w:sz w:val="22"/>
          <w:szCs w:val="22"/>
        </w:rPr>
        <w:t>Повестка дня Общего собрания</w:t>
      </w:r>
      <w:r w:rsidR="004A717D" w:rsidRPr="000F35B4">
        <w:rPr>
          <w:color w:val="auto"/>
          <w:spacing w:val="-1"/>
          <w:sz w:val="22"/>
          <w:szCs w:val="22"/>
        </w:rPr>
        <w:t xml:space="preserve"> членов Партнерства</w:t>
      </w:r>
      <w:r w:rsidRPr="000F35B4">
        <w:rPr>
          <w:color w:val="auto"/>
          <w:spacing w:val="-1"/>
          <w:sz w:val="22"/>
          <w:szCs w:val="22"/>
        </w:rPr>
        <w:t xml:space="preserve"> в соответствии с Регламентом утверждена Советом партнерства. Уведомления членам Партнерства о проведении Общего собрания</w:t>
      </w:r>
      <w:r w:rsidR="004A717D" w:rsidRPr="000F35B4">
        <w:rPr>
          <w:color w:val="auto"/>
          <w:spacing w:val="-1"/>
          <w:sz w:val="22"/>
          <w:szCs w:val="22"/>
        </w:rPr>
        <w:t xml:space="preserve"> членов Партнерства</w:t>
      </w:r>
      <w:r w:rsidRPr="000F35B4">
        <w:rPr>
          <w:color w:val="auto"/>
          <w:spacing w:val="-1"/>
          <w:sz w:val="22"/>
          <w:szCs w:val="22"/>
        </w:rPr>
        <w:t xml:space="preserve">, </w:t>
      </w:r>
      <w:proofErr w:type="gramStart"/>
      <w:r w:rsidRPr="000F35B4">
        <w:rPr>
          <w:color w:val="auto"/>
          <w:spacing w:val="-1"/>
          <w:sz w:val="22"/>
          <w:szCs w:val="22"/>
        </w:rPr>
        <w:t>содержащие</w:t>
      </w:r>
      <w:proofErr w:type="gramEnd"/>
      <w:r w:rsidRPr="000F35B4">
        <w:rPr>
          <w:color w:val="auto"/>
          <w:spacing w:val="-1"/>
          <w:sz w:val="22"/>
          <w:szCs w:val="22"/>
        </w:rPr>
        <w:t xml:space="preserve"> в том числе и утвержденную повестку</w:t>
      </w:r>
      <w:r w:rsidR="00BF4AFC" w:rsidRPr="000F35B4">
        <w:rPr>
          <w:color w:val="auto"/>
          <w:spacing w:val="-1"/>
          <w:sz w:val="22"/>
          <w:szCs w:val="22"/>
        </w:rPr>
        <w:t>,</w:t>
      </w:r>
      <w:r w:rsidRPr="000F35B4">
        <w:rPr>
          <w:color w:val="auto"/>
          <w:spacing w:val="-1"/>
          <w:sz w:val="22"/>
          <w:szCs w:val="22"/>
        </w:rPr>
        <w:t xml:space="preserve"> были разосланы своевременно. Информация и </w:t>
      </w:r>
      <w:proofErr w:type="gramStart"/>
      <w:r w:rsidRPr="000F35B4">
        <w:rPr>
          <w:color w:val="auto"/>
          <w:spacing w:val="-1"/>
          <w:sz w:val="22"/>
          <w:szCs w:val="22"/>
        </w:rPr>
        <w:t xml:space="preserve">материалы, подлежащие рассмотрению на </w:t>
      </w:r>
      <w:r w:rsidR="007E0171" w:rsidRPr="000F35B4">
        <w:rPr>
          <w:color w:val="auto"/>
          <w:spacing w:val="-1"/>
          <w:sz w:val="22"/>
          <w:szCs w:val="22"/>
        </w:rPr>
        <w:t>внеочередном</w:t>
      </w:r>
      <w:r w:rsidR="001524CC" w:rsidRPr="000F35B4">
        <w:rPr>
          <w:color w:val="auto"/>
          <w:spacing w:val="-1"/>
          <w:sz w:val="22"/>
          <w:szCs w:val="22"/>
        </w:rPr>
        <w:t xml:space="preserve"> </w:t>
      </w:r>
      <w:r w:rsidRPr="000F35B4">
        <w:rPr>
          <w:color w:val="auto"/>
          <w:spacing w:val="-1"/>
          <w:sz w:val="22"/>
          <w:szCs w:val="22"/>
        </w:rPr>
        <w:t xml:space="preserve">Общем собрании членов </w:t>
      </w:r>
      <w:r w:rsidR="00BF4AFC" w:rsidRPr="000F35B4">
        <w:rPr>
          <w:color w:val="auto"/>
          <w:spacing w:val="-1"/>
          <w:sz w:val="22"/>
          <w:szCs w:val="22"/>
        </w:rPr>
        <w:t xml:space="preserve">Партнерства </w:t>
      </w:r>
      <w:r w:rsidRPr="000F35B4">
        <w:rPr>
          <w:color w:val="auto"/>
          <w:spacing w:val="-1"/>
          <w:sz w:val="22"/>
          <w:szCs w:val="22"/>
        </w:rPr>
        <w:t>были</w:t>
      </w:r>
      <w:proofErr w:type="gramEnd"/>
      <w:r w:rsidRPr="000F35B4">
        <w:rPr>
          <w:color w:val="auto"/>
          <w:spacing w:val="-1"/>
          <w:sz w:val="22"/>
          <w:szCs w:val="22"/>
        </w:rPr>
        <w:t xml:space="preserve"> размещены на официальном сайте Партнерства в порядке</w:t>
      </w:r>
      <w:r w:rsidR="001B1D12" w:rsidRPr="000F35B4">
        <w:rPr>
          <w:color w:val="auto"/>
          <w:spacing w:val="-1"/>
          <w:sz w:val="22"/>
          <w:szCs w:val="22"/>
        </w:rPr>
        <w:t>,</w:t>
      </w:r>
      <w:r w:rsidRPr="000F35B4">
        <w:rPr>
          <w:color w:val="auto"/>
          <w:spacing w:val="-1"/>
          <w:sz w:val="22"/>
          <w:szCs w:val="22"/>
        </w:rPr>
        <w:t xml:space="preserve"> установленном действующим Регламентом. </w:t>
      </w:r>
      <w:r w:rsidR="00E43E50" w:rsidRPr="000F35B4">
        <w:rPr>
          <w:color w:val="auto"/>
          <w:spacing w:val="-1"/>
          <w:sz w:val="22"/>
          <w:szCs w:val="22"/>
        </w:rPr>
        <w:t>П</w:t>
      </w:r>
      <w:r w:rsidRPr="000F35B4">
        <w:rPr>
          <w:color w:val="auto"/>
          <w:spacing w:val="-1"/>
          <w:sz w:val="22"/>
          <w:szCs w:val="22"/>
        </w:rPr>
        <w:t>редложений о внесении изменений в повестку дня Общего собрания</w:t>
      </w:r>
      <w:r w:rsidR="00BF4AFC" w:rsidRPr="000F35B4">
        <w:rPr>
          <w:color w:val="auto"/>
          <w:spacing w:val="-1"/>
          <w:sz w:val="22"/>
          <w:szCs w:val="22"/>
        </w:rPr>
        <w:t xml:space="preserve"> членов Партнерства</w:t>
      </w:r>
      <w:r w:rsidRPr="000F35B4">
        <w:rPr>
          <w:color w:val="auto"/>
          <w:spacing w:val="-1"/>
          <w:sz w:val="22"/>
          <w:szCs w:val="22"/>
        </w:rPr>
        <w:t xml:space="preserve"> от членов Партнерства не поступило.</w:t>
      </w:r>
    </w:p>
    <w:p w:rsidR="00AE4277" w:rsidRPr="000F35B4" w:rsidRDefault="00AE4277" w:rsidP="00B733E9">
      <w:pPr>
        <w:pStyle w:val="ab"/>
        <w:tabs>
          <w:tab w:val="num" w:pos="540"/>
        </w:tabs>
        <w:spacing w:before="0" w:after="0"/>
        <w:ind w:firstLine="567"/>
        <w:rPr>
          <w:color w:val="auto"/>
          <w:spacing w:val="-1"/>
          <w:sz w:val="22"/>
          <w:szCs w:val="22"/>
        </w:rPr>
      </w:pPr>
      <w:r w:rsidRPr="000F35B4">
        <w:rPr>
          <w:color w:val="auto"/>
          <w:spacing w:val="-1"/>
          <w:sz w:val="22"/>
          <w:szCs w:val="22"/>
        </w:rPr>
        <w:t>Выступающий напомнил присутствующим, что обсуждение Общим собранием</w:t>
      </w:r>
      <w:r w:rsidR="004A717D" w:rsidRPr="000F35B4">
        <w:rPr>
          <w:color w:val="auto"/>
          <w:spacing w:val="-1"/>
          <w:sz w:val="22"/>
          <w:szCs w:val="22"/>
        </w:rPr>
        <w:t xml:space="preserve"> </w:t>
      </w:r>
      <w:proofErr w:type="gramStart"/>
      <w:r w:rsidR="004A717D" w:rsidRPr="000F35B4">
        <w:rPr>
          <w:color w:val="auto"/>
          <w:spacing w:val="-1"/>
          <w:sz w:val="22"/>
          <w:szCs w:val="22"/>
        </w:rPr>
        <w:t>членов Партнерства</w:t>
      </w:r>
      <w:r w:rsidRPr="000F35B4">
        <w:rPr>
          <w:color w:val="auto"/>
          <w:spacing w:val="-1"/>
          <w:sz w:val="22"/>
          <w:szCs w:val="22"/>
        </w:rPr>
        <w:t xml:space="preserve"> вопросов повестки дня</w:t>
      </w:r>
      <w:proofErr w:type="gramEnd"/>
      <w:r w:rsidRPr="000F35B4">
        <w:rPr>
          <w:color w:val="auto"/>
          <w:spacing w:val="-1"/>
          <w:sz w:val="22"/>
          <w:szCs w:val="22"/>
        </w:rPr>
        <w:t xml:space="preserve"> осуществляется в порядке, установленном Регламентом, начинается с заслушивания заявленных докладчиков по соответствующим вопросам, а именно:</w:t>
      </w:r>
    </w:p>
    <w:p w:rsidR="00AE4277" w:rsidRPr="000F35B4" w:rsidRDefault="00AE4277" w:rsidP="00B733E9">
      <w:pPr>
        <w:pStyle w:val="ab"/>
        <w:tabs>
          <w:tab w:val="num" w:pos="540"/>
        </w:tabs>
        <w:spacing w:before="0" w:after="0"/>
        <w:ind w:firstLine="567"/>
        <w:rPr>
          <w:color w:val="auto"/>
          <w:spacing w:val="-1"/>
          <w:sz w:val="22"/>
          <w:szCs w:val="22"/>
        </w:rPr>
      </w:pPr>
      <w:r w:rsidRPr="000F35B4">
        <w:rPr>
          <w:color w:val="auto"/>
          <w:spacing w:val="-1"/>
          <w:sz w:val="22"/>
          <w:szCs w:val="22"/>
        </w:rPr>
        <w:t xml:space="preserve">а) Регламентом установлен следующий порядок выступлений, </w:t>
      </w:r>
      <w:r w:rsidR="00E43E50" w:rsidRPr="000F35B4">
        <w:rPr>
          <w:color w:val="auto"/>
          <w:spacing w:val="-1"/>
          <w:sz w:val="22"/>
          <w:szCs w:val="22"/>
        </w:rPr>
        <w:t>ответов на вопросы</w:t>
      </w:r>
      <w:r w:rsidRPr="000F35B4">
        <w:rPr>
          <w:color w:val="auto"/>
          <w:spacing w:val="-1"/>
          <w:sz w:val="22"/>
          <w:szCs w:val="22"/>
        </w:rPr>
        <w:t xml:space="preserve"> и отдыха:</w:t>
      </w:r>
    </w:p>
    <w:p w:rsidR="00AE4277" w:rsidRPr="000F35B4" w:rsidRDefault="00AE4277" w:rsidP="00B733E9">
      <w:pPr>
        <w:ind w:firstLine="567"/>
        <w:jc w:val="both"/>
        <w:rPr>
          <w:sz w:val="22"/>
          <w:szCs w:val="22"/>
        </w:rPr>
      </w:pPr>
      <w:r w:rsidRPr="000F35B4">
        <w:rPr>
          <w:sz w:val="22"/>
          <w:szCs w:val="22"/>
        </w:rPr>
        <w:t>- основные доклады по вопросам повестки дня - до 20 минут;</w:t>
      </w:r>
    </w:p>
    <w:p w:rsidR="00AE4277" w:rsidRPr="000F35B4" w:rsidRDefault="00AE4277" w:rsidP="00B733E9">
      <w:pPr>
        <w:ind w:firstLine="567"/>
        <w:jc w:val="both"/>
        <w:rPr>
          <w:sz w:val="22"/>
          <w:szCs w:val="22"/>
        </w:rPr>
      </w:pPr>
      <w:r w:rsidRPr="000F35B4">
        <w:rPr>
          <w:sz w:val="22"/>
          <w:szCs w:val="22"/>
        </w:rPr>
        <w:t>- содоклады - до 10 минут;</w:t>
      </w:r>
    </w:p>
    <w:p w:rsidR="00AE4277" w:rsidRPr="000F35B4" w:rsidRDefault="00AE4277" w:rsidP="00B733E9">
      <w:pPr>
        <w:ind w:firstLine="567"/>
        <w:jc w:val="both"/>
        <w:rPr>
          <w:sz w:val="22"/>
          <w:szCs w:val="22"/>
        </w:rPr>
      </w:pPr>
      <w:r w:rsidRPr="000F35B4">
        <w:rPr>
          <w:sz w:val="22"/>
          <w:szCs w:val="22"/>
        </w:rPr>
        <w:t>- ответы на вопросы - до 5 минут;</w:t>
      </w:r>
    </w:p>
    <w:p w:rsidR="00AE4277" w:rsidRPr="000F35B4" w:rsidRDefault="00AE4277" w:rsidP="00B733E9">
      <w:pPr>
        <w:ind w:firstLine="567"/>
        <w:jc w:val="both"/>
        <w:rPr>
          <w:sz w:val="22"/>
          <w:szCs w:val="22"/>
        </w:rPr>
      </w:pPr>
      <w:r w:rsidRPr="000F35B4">
        <w:rPr>
          <w:sz w:val="22"/>
          <w:szCs w:val="22"/>
        </w:rPr>
        <w:t>- перерыв в середине заседания - 30 мин.</w:t>
      </w:r>
    </w:p>
    <w:p w:rsidR="00C346B4" w:rsidRPr="000F35B4" w:rsidRDefault="00AE4277" w:rsidP="00B733E9">
      <w:pPr>
        <w:pStyle w:val="ab"/>
        <w:tabs>
          <w:tab w:val="num" w:pos="540"/>
        </w:tabs>
        <w:ind w:firstLine="567"/>
        <w:rPr>
          <w:color w:val="auto"/>
          <w:spacing w:val="-1"/>
          <w:sz w:val="22"/>
          <w:szCs w:val="22"/>
        </w:rPr>
      </w:pPr>
      <w:proofErr w:type="gramStart"/>
      <w:r w:rsidRPr="000F35B4">
        <w:rPr>
          <w:color w:val="auto"/>
          <w:spacing w:val="-1"/>
          <w:sz w:val="22"/>
          <w:szCs w:val="22"/>
        </w:rPr>
        <w:t xml:space="preserve">б) </w:t>
      </w:r>
      <w:r w:rsidR="00E43E50" w:rsidRPr="000F35B4">
        <w:rPr>
          <w:color w:val="auto"/>
          <w:spacing w:val="-1"/>
          <w:sz w:val="22"/>
          <w:szCs w:val="22"/>
        </w:rPr>
        <w:t>в</w:t>
      </w:r>
      <w:r w:rsidR="00C346B4" w:rsidRPr="000F35B4">
        <w:rPr>
          <w:color w:val="auto"/>
          <w:spacing w:val="-1"/>
          <w:sz w:val="22"/>
          <w:szCs w:val="22"/>
        </w:rPr>
        <w:t xml:space="preserve"> процессе выступления докладчика по вопросу, вынесенному на повестку дня Общего собрания членов Партнерства, представители членов Партнерства, наделенные правом голосовать по вопросам повестки дня на основании соответствующей доверенности, либо лично лица исполняющие функции исполнительного органа организации вправе подать через Секретаря Общего собрания </w:t>
      </w:r>
      <w:r w:rsidR="00C346B4" w:rsidRPr="000F35B4">
        <w:rPr>
          <w:color w:val="auto"/>
          <w:spacing w:val="-1"/>
          <w:sz w:val="22"/>
          <w:szCs w:val="22"/>
        </w:rPr>
        <w:lastRenderedPageBreak/>
        <w:t>членов Партнерства в письменном виде вопросы докладчикам и в Президиум по обсуждаемому вопросу повестки дня до окончания</w:t>
      </w:r>
      <w:proofErr w:type="gramEnd"/>
      <w:r w:rsidR="00C346B4" w:rsidRPr="000F35B4">
        <w:rPr>
          <w:color w:val="auto"/>
          <w:spacing w:val="-1"/>
          <w:sz w:val="22"/>
          <w:szCs w:val="22"/>
        </w:rPr>
        <w:t xml:space="preserve"> выступления докладчика.</w:t>
      </w:r>
    </w:p>
    <w:p w:rsidR="00C346B4" w:rsidRPr="000F35B4" w:rsidRDefault="00C346B4" w:rsidP="00B733E9">
      <w:pPr>
        <w:pStyle w:val="ab"/>
        <w:tabs>
          <w:tab w:val="num" w:pos="540"/>
        </w:tabs>
        <w:ind w:firstLine="567"/>
        <w:rPr>
          <w:color w:val="auto"/>
          <w:spacing w:val="-1"/>
          <w:sz w:val="22"/>
          <w:szCs w:val="22"/>
        </w:rPr>
      </w:pPr>
      <w:r w:rsidRPr="000F35B4">
        <w:rPr>
          <w:color w:val="auto"/>
          <w:spacing w:val="-1"/>
          <w:sz w:val="22"/>
          <w:szCs w:val="22"/>
        </w:rPr>
        <w:t>Также в ходе рассмотрения вопросов повестки дня все желающие могут подать через Секретаря Общего собрания членов Партнерства заявку с указанием вопроса не связанного с обсуждаемой повесткой дня, адресованной органам и должностным лицам Партнерства.</w:t>
      </w:r>
    </w:p>
    <w:p w:rsidR="00AE4277" w:rsidRPr="000F35B4" w:rsidRDefault="00C346B4" w:rsidP="00B733E9">
      <w:pPr>
        <w:pStyle w:val="ab"/>
        <w:tabs>
          <w:tab w:val="num" w:pos="540"/>
        </w:tabs>
        <w:ind w:firstLine="567"/>
        <w:rPr>
          <w:color w:val="auto"/>
          <w:spacing w:val="-1"/>
          <w:sz w:val="22"/>
          <w:szCs w:val="22"/>
        </w:rPr>
      </w:pPr>
      <w:r w:rsidRPr="000F35B4">
        <w:rPr>
          <w:color w:val="auto"/>
          <w:spacing w:val="-1"/>
          <w:sz w:val="22"/>
          <w:szCs w:val="22"/>
        </w:rPr>
        <w:t xml:space="preserve">Рассмотрение таких вопросов осуществляется Президиумом Общего собрания членов Партнерства после окончания обсуждения вопросов повестки дня до окончания </w:t>
      </w:r>
      <w:proofErr w:type="gramStart"/>
      <w:r w:rsidRPr="000F35B4">
        <w:rPr>
          <w:color w:val="auto"/>
          <w:spacing w:val="-1"/>
          <w:sz w:val="22"/>
          <w:szCs w:val="22"/>
        </w:rPr>
        <w:t>работы Счетной комиссии Общего собрания членов Партнерства</w:t>
      </w:r>
      <w:proofErr w:type="gramEnd"/>
      <w:r w:rsidRPr="000F35B4">
        <w:rPr>
          <w:color w:val="auto"/>
          <w:spacing w:val="-1"/>
          <w:sz w:val="22"/>
          <w:szCs w:val="22"/>
        </w:rPr>
        <w:t xml:space="preserve">. Для этого в целях упорядочивания работы Общего собрания членов Партнерства, предусмотрены соответствующие бумажные формы в материалах, выданных при регистрации. </w:t>
      </w:r>
    </w:p>
    <w:p w:rsidR="00604642" w:rsidRPr="000F35B4" w:rsidRDefault="00AE4277" w:rsidP="00B733E9">
      <w:pPr>
        <w:shd w:val="clear" w:color="auto" w:fill="FFFFFF"/>
        <w:ind w:firstLine="567"/>
        <w:jc w:val="both"/>
        <w:rPr>
          <w:spacing w:val="-1"/>
          <w:sz w:val="22"/>
          <w:szCs w:val="22"/>
        </w:rPr>
      </w:pPr>
      <w:r w:rsidRPr="000F35B4">
        <w:rPr>
          <w:spacing w:val="-1"/>
          <w:sz w:val="22"/>
          <w:szCs w:val="22"/>
        </w:rPr>
        <w:t xml:space="preserve">После чего </w:t>
      </w:r>
      <w:r w:rsidR="00935B2B" w:rsidRPr="000F35B4">
        <w:rPr>
          <w:spacing w:val="-1"/>
          <w:sz w:val="22"/>
          <w:szCs w:val="22"/>
        </w:rPr>
        <w:t>Председательствующий</w:t>
      </w:r>
      <w:r w:rsidRPr="000F35B4">
        <w:rPr>
          <w:spacing w:val="-1"/>
          <w:sz w:val="22"/>
          <w:szCs w:val="22"/>
        </w:rPr>
        <w:t xml:space="preserve"> предложил начать работу Общего собрания членов Партнерства. </w:t>
      </w:r>
      <w:r w:rsidR="00935B2B" w:rsidRPr="000F35B4">
        <w:rPr>
          <w:spacing w:val="-1"/>
          <w:sz w:val="22"/>
          <w:szCs w:val="22"/>
        </w:rPr>
        <w:t xml:space="preserve">Далее </w:t>
      </w:r>
      <w:proofErr w:type="gramStart"/>
      <w:r w:rsidR="00935B2B" w:rsidRPr="000F35B4">
        <w:rPr>
          <w:spacing w:val="-1"/>
          <w:sz w:val="22"/>
          <w:szCs w:val="22"/>
        </w:rPr>
        <w:t>выступающий</w:t>
      </w:r>
      <w:proofErr w:type="gramEnd"/>
      <w:r w:rsidR="00935B2B" w:rsidRPr="000F35B4">
        <w:rPr>
          <w:spacing w:val="-1"/>
          <w:sz w:val="22"/>
          <w:szCs w:val="22"/>
        </w:rPr>
        <w:t xml:space="preserve"> </w:t>
      </w:r>
      <w:r w:rsidRPr="000F35B4">
        <w:rPr>
          <w:spacing w:val="-1"/>
          <w:sz w:val="22"/>
          <w:szCs w:val="22"/>
        </w:rPr>
        <w:t>довел до сведения собравших</w:t>
      </w:r>
      <w:r w:rsidR="001524CC" w:rsidRPr="000F35B4">
        <w:rPr>
          <w:spacing w:val="-1"/>
          <w:sz w:val="22"/>
          <w:szCs w:val="22"/>
        </w:rPr>
        <w:t>ся, что в соответствии с п.3.2.6</w:t>
      </w:r>
      <w:r w:rsidRPr="000F35B4">
        <w:rPr>
          <w:spacing w:val="-1"/>
          <w:sz w:val="22"/>
          <w:szCs w:val="22"/>
        </w:rPr>
        <w:t xml:space="preserve">. </w:t>
      </w:r>
      <w:r w:rsidRPr="000F35B4">
        <w:rPr>
          <w:spacing w:val="-2"/>
          <w:sz w:val="22"/>
          <w:szCs w:val="22"/>
        </w:rPr>
        <w:t>Регламента, в целях оптимизации процесса подсчета голосов во время голосования, Совет партнерства принял решение голосовать по вопросам повестки дня</w:t>
      </w:r>
      <w:r w:rsidRPr="000F35B4">
        <w:rPr>
          <w:spacing w:val="-1"/>
          <w:sz w:val="22"/>
          <w:szCs w:val="22"/>
        </w:rPr>
        <w:t xml:space="preserve"> </w:t>
      </w:r>
      <w:r w:rsidRPr="000F35B4">
        <w:rPr>
          <w:sz w:val="22"/>
          <w:szCs w:val="22"/>
        </w:rPr>
        <w:t>бюллетенями по форме</w:t>
      </w:r>
      <w:r w:rsidR="001B1D12" w:rsidRPr="000F35B4">
        <w:rPr>
          <w:sz w:val="22"/>
          <w:szCs w:val="22"/>
        </w:rPr>
        <w:t>,</w:t>
      </w:r>
      <w:r w:rsidRPr="000F35B4">
        <w:rPr>
          <w:sz w:val="22"/>
          <w:szCs w:val="22"/>
        </w:rPr>
        <w:t xml:space="preserve"> утвержденной решением Совета партнерства </w:t>
      </w:r>
      <w:r w:rsidR="0077009F" w:rsidRPr="000F35B4">
        <w:rPr>
          <w:spacing w:val="-1"/>
          <w:sz w:val="22"/>
          <w:szCs w:val="22"/>
        </w:rPr>
        <w:t>от 02 ноября 2011 г</w:t>
      </w:r>
      <w:r w:rsidR="00330912" w:rsidRPr="000F35B4">
        <w:rPr>
          <w:spacing w:val="-1"/>
          <w:sz w:val="22"/>
          <w:szCs w:val="22"/>
        </w:rPr>
        <w:t>ода</w:t>
      </w:r>
      <w:r w:rsidR="0077009F" w:rsidRPr="000F35B4">
        <w:rPr>
          <w:spacing w:val="-1"/>
          <w:sz w:val="22"/>
          <w:szCs w:val="22"/>
        </w:rPr>
        <w:t xml:space="preserve"> (Протокол №66-СП/Э/11)</w:t>
      </w:r>
      <w:r w:rsidR="00435732" w:rsidRPr="000F35B4">
        <w:rPr>
          <w:spacing w:val="-1"/>
          <w:sz w:val="22"/>
          <w:szCs w:val="22"/>
        </w:rPr>
        <w:t>.</w:t>
      </w:r>
    </w:p>
    <w:p w:rsidR="00435732" w:rsidRPr="000F35B4" w:rsidRDefault="00435732" w:rsidP="00B733E9">
      <w:pPr>
        <w:pStyle w:val="ab"/>
        <w:tabs>
          <w:tab w:val="num" w:pos="540"/>
        </w:tabs>
        <w:spacing w:before="0" w:after="0"/>
        <w:ind w:firstLine="567"/>
        <w:rPr>
          <w:b/>
          <w:color w:val="auto"/>
          <w:sz w:val="22"/>
          <w:szCs w:val="22"/>
        </w:rPr>
      </w:pPr>
    </w:p>
    <w:p w:rsidR="00435732" w:rsidRPr="000F35B4" w:rsidRDefault="00AE4277" w:rsidP="00B733E9">
      <w:pPr>
        <w:pStyle w:val="ab"/>
        <w:tabs>
          <w:tab w:val="num" w:pos="540"/>
        </w:tabs>
        <w:spacing w:before="0" w:after="0"/>
        <w:ind w:firstLine="567"/>
        <w:rPr>
          <w:b/>
          <w:color w:val="auto"/>
          <w:sz w:val="22"/>
          <w:szCs w:val="22"/>
        </w:rPr>
      </w:pPr>
      <w:r w:rsidRPr="000F35B4">
        <w:rPr>
          <w:b/>
          <w:color w:val="auto"/>
          <w:sz w:val="22"/>
          <w:szCs w:val="22"/>
        </w:rPr>
        <w:t>Приступили к заслушиванию докладчиков по вопросам повестки дня.</w:t>
      </w:r>
    </w:p>
    <w:p w:rsidR="00435732" w:rsidRPr="000F35B4" w:rsidRDefault="00435732" w:rsidP="00B733E9">
      <w:pPr>
        <w:pStyle w:val="ab"/>
        <w:tabs>
          <w:tab w:val="num" w:pos="540"/>
        </w:tabs>
        <w:spacing w:before="0" w:after="0"/>
        <w:ind w:firstLine="567"/>
        <w:rPr>
          <w:b/>
          <w:color w:val="auto"/>
          <w:sz w:val="22"/>
          <w:szCs w:val="22"/>
        </w:rPr>
      </w:pPr>
    </w:p>
    <w:p w:rsidR="00435732" w:rsidRPr="000F35B4" w:rsidRDefault="00435732" w:rsidP="00B733E9">
      <w:pPr>
        <w:pStyle w:val="ab"/>
        <w:tabs>
          <w:tab w:val="num" w:pos="540"/>
        </w:tabs>
        <w:spacing w:before="0" w:after="0"/>
        <w:ind w:firstLine="567"/>
        <w:rPr>
          <w:b/>
          <w:color w:val="auto"/>
          <w:sz w:val="22"/>
          <w:szCs w:val="22"/>
        </w:rPr>
      </w:pPr>
      <w:r w:rsidRPr="000F35B4">
        <w:rPr>
          <w:b/>
          <w:color w:val="auto"/>
          <w:sz w:val="22"/>
          <w:szCs w:val="22"/>
        </w:rPr>
        <w:t>СЛУШАЛИ:</w:t>
      </w:r>
    </w:p>
    <w:p w:rsidR="0030307A" w:rsidRPr="000F35B4" w:rsidRDefault="00A241FD" w:rsidP="0030307A">
      <w:pPr>
        <w:ind w:firstLine="567"/>
        <w:jc w:val="both"/>
        <w:rPr>
          <w:b/>
          <w:sz w:val="22"/>
          <w:szCs w:val="22"/>
        </w:rPr>
      </w:pPr>
      <w:r w:rsidRPr="000F35B4">
        <w:rPr>
          <w:b/>
          <w:sz w:val="22"/>
          <w:szCs w:val="22"/>
        </w:rPr>
        <w:t xml:space="preserve">1. </w:t>
      </w:r>
      <w:r w:rsidR="0030307A" w:rsidRPr="000F35B4">
        <w:rPr>
          <w:b/>
          <w:sz w:val="22"/>
          <w:szCs w:val="22"/>
        </w:rPr>
        <w:t xml:space="preserve">Об утверждении отчёта постоянно действующего коллегиального органа управления саморегулируемой организации Совета Некоммерческого партнерства «Балтийское объединение специализированных подрядчиков в области энергетического обследования </w:t>
      </w:r>
      <w:r w:rsidR="0030307A" w:rsidRPr="000F35B4">
        <w:rPr>
          <w:b/>
          <w:bCs/>
          <w:sz w:val="22"/>
          <w:szCs w:val="22"/>
        </w:rPr>
        <w:t>«БалтЭнергоЭффект</w:t>
      </w:r>
      <w:r w:rsidR="0030307A" w:rsidRPr="000F35B4">
        <w:rPr>
          <w:b/>
          <w:sz w:val="22"/>
          <w:szCs w:val="22"/>
        </w:rPr>
        <w:t xml:space="preserve">» за 2011 год. </w:t>
      </w:r>
    </w:p>
    <w:p w:rsidR="00A241FD" w:rsidRPr="000F35B4" w:rsidRDefault="00A241FD" w:rsidP="00B733E9">
      <w:pPr>
        <w:ind w:firstLine="567"/>
        <w:jc w:val="both"/>
        <w:rPr>
          <w:sz w:val="22"/>
          <w:szCs w:val="22"/>
        </w:rPr>
      </w:pPr>
    </w:p>
    <w:p w:rsidR="00A241FD" w:rsidRPr="000F35B4" w:rsidRDefault="00A241FD" w:rsidP="00B733E9">
      <w:pPr>
        <w:ind w:firstLine="567"/>
        <w:jc w:val="both"/>
        <w:rPr>
          <w:sz w:val="22"/>
          <w:szCs w:val="22"/>
        </w:rPr>
      </w:pPr>
      <w:proofErr w:type="gramStart"/>
      <w:r w:rsidRPr="000F35B4">
        <w:rPr>
          <w:sz w:val="22"/>
          <w:szCs w:val="22"/>
        </w:rPr>
        <w:t xml:space="preserve">По данному вопросу выступил </w:t>
      </w:r>
      <w:r w:rsidR="00C43F6E" w:rsidRPr="000F35B4">
        <w:rPr>
          <w:sz w:val="22"/>
          <w:szCs w:val="22"/>
        </w:rPr>
        <w:t>Председатель</w:t>
      </w:r>
      <w:r w:rsidRPr="000F35B4">
        <w:rPr>
          <w:sz w:val="22"/>
          <w:szCs w:val="22"/>
        </w:rPr>
        <w:t xml:space="preserve"> Совета 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003378D5" w:rsidRPr="000F35B4">
        <w:rPr>
          <w:sz w:val="22"/>
          <w:szCs w:val="22"/>
        </w:rPr>
        <w:t>Загускин Никита Николаевич</w:t>
      </w:r>
      <w:r w:rsidRPr="000F35B4">
        <w:rPr>
          <w:sz w:val="22"/>
          <w:szCs w:val="22"/>
        </w:rPr>
        <w:t xml:space="preserve">, который напомнил собравшимся о том, </w:t>
      </w:r>
      <w:r w:rsidR="00435732" w:rsidRPr="000F35B4">
        <w:rPr>
          <w:sz w:val="22"/>
          <w:szCs w:val="22"/>
        </w:rPr>
        <w:t>что в</w:t>
      </w:r>
      <w:r w:rsidRPr="000F35B4">
        <w:rPr>
          <w:sz w:val="22"/>
          <w:szCs w:val="22"/>
        </w:rPr>
        <w:t xml:space="preserve"> соответствии с п.6 ч.3 ст.16 Федерального закона от 01 декабря 2007 года</w:t>
      </w:r>
      <w:r w:rsidR="00435732" w:rsidRPr="000F35B4">
        <w:rPr>
          <w:sz w:val="22"/>
          <w:szCs w:val="22"/>
        </w:rPr>
        <w:t xml:space="preserve"> </w:t>
      </w:r>
      <w:r w:rsidRPr="000F35B4">
        <w:rPr>
          <w:sz w:val="22"/>
          <w:szCs w:val="22"/>
        </w:rPr>
        <w:t xml:space="preserve">№ 315-ФЗ «О саморегулируемых организациях», </w:t>
      </w:r>
      <w:r w:rsidR="00435732" w:rsidRPr="000F35B4">
        <w:rPr>
          <w:sz w:val="22"/>
          <w:szCs w:val="22"/>
        </w:rPr>
        <w:t>в</w:t>
      </w:r>
      <w:r w:rsidRPr="000F35B4">
        <w:rPr>
          <w:sz w:val="22"/>
          <w:szCs w:val="22"/>
        </w:rPr>
        <w:t xml:space="preserve">опрос об утверждении </w:t>
      </w:r>
      <w:r w:rsidR="00330912" w:rsidRPr="000F35B4">
        <w:rPr>
          <w:sz w:val="22"/>
          <w:szCs w:val="22"/>
        </w:rPr>
        <w:t>отчёт</w:t>
      </w:r>
      <w:r w:rsidRPr="000F35B4">
        <w:rPr>
          <w:sz w:val="22"/>
          <w:szCs w:val="22"/>
        </w:rPr>
        <w:t>а постоянно действующего коллегиального органа управления саморегулируемой организации отнесен к исключительной</w:t>
      </w:r>
      <w:proofErr w:type="gramEnd"/>
      <w:r w:rsidRPr="000F35B4">
        <w:rPr>
          <w:sz w:val="22"/>
          <w:szCs w:val="22"/>
        </w:rPr>
        <w:t xml:space="preserve"> компетенции Общего собрания членов Партнерства.</w:t>
      </w:r>
    </w:p>
    <w:p w:rsidR="00A241FD" w:rsidRPr="000F35B4" w:rsidRDefault="00A241FD" w:rsidP="00B733E9">
      <w:pPr>
        <w:ind w:firstLine="567"/>
        <w:jc w:val="both"/>
        <w:rPr>
          <w:b/>
          <w:i/>
          <w:sz w:val="22"/>
          <w:szCs w:val="22"/>
        </w:rPr>
      </w:pPr>
      <w:r w:rsidRPr="000F35B4">
        <w:rPr>
          <w:sz w:val="22"/>
          <w:szCs w:val="22"/>
        </w:rPr>
        <w:t>Выступающий сообщил Общему собранию членов Партнерства о работе проделанной Советом партнерства в 201</w:t>
      </w:r>
      <w:r w:rsidR="003378D5" w:rsidRPr="000F35B4">
        <w:rPr>
          <w:sz w:val="22"/>
          <w:szCs w:val="22"/>
        </w:rPr>
        <w:t>1</w:t>
      </w:r>
      <w:r w:rsidRPr="000F35B4">
        <w:rPr>
          <w:sz w:val="22"/>
          <w:szCs w:val="22"/>
        </w:rPr>
        <w:t xml:space="preserve"> году</w:t>
      </w:r>
      <w:r w:rsidR="003C2BF9" w:rsidRPr="000F35B4">
        <w:rPr>
          <w:sz w:val="22"/>
          <w:szCs w:val="22"/>
        </w:rPr>
        <w:t>,</w:t>
      </w:r>
      <w:r w:rsidRPr="000F35B4">
        <w:rPr>
          <w:sz w:val="22"/>
          <w:szCs w:val="22"/>
        </w:rPr>
        <w:t xml:space="preserve"> представил </w:t>
      </w:r>
      <w:r w:rsidR="00330912" w:rsidRPr="000F35B4">
        <w:rPr>
          <w:sz w:val="22"/>
          <w:szCs w:val="22"/>
        </w:rPr>
        <w:t>отчёт</w:t>
      </w:r>
      <w:r w:rsidRPr="000F35B4">
        <w:rPr>
          <w:sz w:val="22"/>
          <w:szCs w:val="22"/>
        </w:rPr>
        <w:t xml:space="preserve"> Совета Некоммерческого партнерства «Балтийское объединение специализированных подрядчиков в области энергетического обследования «БалтЭнергоЭффект» за 201</w:t>
      </w:r>
      <w:r w:rsidR="003378D5" w:rsidRPr="000F35B4">
        <w:rPr>
          <w:sz w:val="22"/>
          <w:szCs w:val="22"/>
        </w:rPr>
        <w:t>1</w:t>
      </w:r>
      <w:r w:rsidRPr="000F35B4">
        <w:rPr>
          <w:sz w:val="22"/>
          <w:szCs w:val="22"/>
        </w:rPr>
        <w:t xml:space="preserve"> год</w:t>
      </w:r>
      <w:r w:rsidR="003C2BF9" w:rsidRPr="000F35B4">
        <w:rPr>
          <w:sz w:val="22"/>
          <w:szCs w:val="22"/>
        </w:rPr>
        <w:t xml:space="preserve"> </w:t>
      </w:r>
      <w:r w:rsidR="003C2BF9" w:rsidRPr="000F35B4">
        <w:rPr>
          <w:spacing w:val="-2"/>
          <w:sz w:val="22"/>
          <w:szCs w:val="22"/>
        </w:rPr>
        <w:t>(</w:t>
      </w:r>
      <w:r w:rsidR="003C2BF9" w:rsidRPr="000F35B4">
        <w:rPr>
          <w:b/>
          <w:spacing w:val="-2"/>
          <w:sz w:val="22"/>
          <w:szCs w:val="22"/>
        </w:rPr>
        <w:t>Приложение № 1</w:t>
      </w:r>
      <w:r w:rsidR="003C2BF9" w:rsidRPr="000F35B4">
        <w:rPr>
          <w:spacing w:val="-2"/>
          <w:sz w:val="22"/>
          <w:szCs w:val="22"/>
        </w:rPr>
        <w:t xml:space="preserve"> к настоящему Протоколу)</w:t>
      </w:r>
      <w:r w:rsidR="003C2BF9" w:rsidRPr="000F35B4">
        <w:rPr>
          <w:sz w:val="22"/>
          <w:szCs w:val="22"/>
        </w:rPr>
        <w:t xml:space="preserve"> и </w:t>
      </w:r>
      <w:r w:rsidR="003C2BF9" w:rsidRPr="000F35B4">
        <w:rPr>
          <w:spacing w:val="-1"/>
          <w:sz w:val="22"/>
          <w:szCs w:val="22"/>
        </w:rPr>
        <w:t xml:space="preserve">предложил Общему собранию членов Партнерства обсудить и </w:t>
      </w:r>
      <w:r w:rsidR="003C2BF9" w:rsidRPr="000F35B4">
        <w:rPr>
          <w:spacing w:val="-2"/>
          <w:sz w:val="22"/>
          <w:szCs w:val="22"/>
        </w:rPr>
        <w:t>утвердить</w:t>
      </w:r>
      <w:r w:rsidR="003C2BF9" w:rsidRPr="000F35B4">
        <w:rPr>
          <w:spacing w:val="-1"/>
          <w:sz w:val="22"/>
          <w:szCs w:val="22"/>
        </w:rPr>
        <w:t xml:space="preserve"> </w:t>
      </w:r>
      <w:r w:rsidR="00330912" w:rsidRPr="000F35B4">
        <w:rPr>
          <w:spacing w:val="-1"/>
          <w:sz w:val="22"/>
          <w:szCs w:val="22"/>
        </w:rPr>
        <w:t>его</w:t>
      </w:r>
      <w:r w:rsidR="003C2BF9" w:rsidRPr="000F35B4">
        <w:rPr>
          <w:spacing w:val="-1"/>
          <w:sz w:val="22"/>
          <w:szCs w:val="22"/>
        </w:rPr>
        <w:t>.</w:t>
      </w:r>
    </w:p>
    <w:p w:rsidR="005701E0" w:rsidRPr="000F35B4" w:rsidRDefault="00A241FD" w:rsidP="00B733E9">
      <w:pPr>
        <w:shd w:val="clear" w:color="auto" w:fill="FFFFFF"/>
        <w:ind w:firstLine="567"/>
        <w:jc w:val="both"/>
        <w:rPr>
          <w:spacing w:val="-1"/>
          <w:sz w:val="22"/>
          <w:szCs w:val="22"/>
        </w:rPr>
      </w:pPr>
      <w:r w:rsidRPr="000F35B4">
        <w:rPr>
          <w:spacing w:val="-2"/>
          <w:sz w:val="22"/>
          <w:szCs w:val="22"/>
        </w:rPr>
        <w:t xml:space="preserve">Возражений от Общего собрания членов Партнерства против утверждения </w:t>
      </w:r>
      <w:r w:rsidR="00330912" w:rsidRPr="000F35B4">
        <w:rPr>
          <w:spacing w:val="-2"/>
          <w:sz w:val="22"/>
          <w:szCs w:val="22"/>
        </w:rPr>
        <w:t>отчёт</w:t>
      </w:r>
      <w:r w:rsidRPr="000F35B4">
        <w:rPr>
          <w:spacing w:val="-2"/>
          <w:sz w:val="22"/>
          <w:szCs w:val="22"/>
        </w:rPr>
        <w:t xml:space="preserve">а о работе Совета Некоммерческого партнерства </w:t>
      </w:r>
      <w:r w:rsidRPr="000F35B4">
        <w:rPr>
          <w:sz w:val="22"/>
          <w:szCs w:val="22"/>
        </w:rPr>
        <w:t>«Балтийское объединение специализированных подрядчиков в области энергетического обследования «БалтЭнергоЭффект»</w:t>
      </w:r>
      <w:r w:rsidRPr="000F35B4">
        <w:rPr>
          <w:spacing w:val="-1"/>
          <w:sz w:val="22"/>
          <w:szCs w:val="22"/>
        </w:rPr>
        <w:t xml:space="preserve"> за 201</w:t>
      </w:r>
      <w:r w:rsidR="005701E0" w:rsidRPr="000F35B4">
        <w:rPr>
          <w:spacing w:val="-1"/>
          <w:sz w:val="22"/>
          <w:szCs w:val="22"/>
        </w:rPr>
        <w:t>1</w:t>
      </w:r>
      <w:r w:rsidR="00371C3C" w:rsidRPr="000F35B4">
        <w:rPr>
          <w:spacing w:val="-1"/>
          <w:sz w:val="22"/>
          <w:szCs w:val="22"/>
        </w:rPr>
        <w:t xml:space="preserve"> год</w:t>
      </w:r>
      <w:r w:rsidRPr="000F35B4">
        <w:rPr>
          <w:spacing w:val="-1"/>
          <w:sz w:val="22"/>
          <w:szCs w:val="22"/>
        </w:rPr>
        <w:t xml:space="preserve"> не последовало</w:t>
      </w:r>
      <w:r w:rsidR="00F45654" w:rsidRPr="000F35B4">
        <w:rPr>
          <w:spacing w:val="-1"/>
          <w:sz w:val="22"/>
          <w:szCs w:val="22"/>
        </w:rPr>
        <w:t>.</w:t>
      </w:r>
    </w:p>
    <w:p w:rsidR="00A241FD" w:rsidRPr="000F35B4" w:rsidRDefault="00A241FD" w:rsidP="00B733E9">
      <w:pPr>
        <w:shd w:val="clear" w:color="auto" w:fill="FFFFFF"/>
        <w:ind w:firstLine="567"/>
        <w:jc w:val="both"/>
        <w:rPr>
          <w:spacing w:val="-1"/>
          <w:sz w:val="22"/>
          <w:szCs w:val="22"/>
        </w:rPr>
      </w:pPr>
    </w:p>
    <w:p w:rsidR="00A241FD" w:rsidRPr="000F35B4" w:rsidRDefault="00C346B4" w:rsidP="00B733E9">
      <w:pPr>
        <w:shd w:val="clear" w:color="auto" w:fill="FFFFFF"/>
        <w:ind w:firstLine="567"/>
        <w:jc w:val="both"/>
        <w:rPr>
          <w:spacing w:val="-1"/>
          <w:sz w:val="22"/>
          <w:szCs w:val="22"/>
        </w:rPr>
      </w:pPr>
      <w:r w:rsidRPr="000F35B4">
        <w:rPr>
          <w:spacing w:val="-1"/>
          <w:sz w:val="22"/>
          <w:szCs w:val="22"/>
        </w:rPr>
        <w:t>Председательствующий</w:t>
      </w:r>
      <w:r w:rsidR="00A241FD" w:rsidRPr="000F35B4">
        <w:rPr>
          <w:spacing w:val="-1"/>
          <w:sz w:val="22"/>
          <w:szCs w:val="22"/>
        </w:rPr>
        <w:t xml:space="preserve"> предложил членам Партнерства голосовать по </w:t>
      </w:r>
      <w:r w:rsidR="00A241FD" w:rsidRPr="000F35B4">
        <w:rPr>
          <w:b/>
          <w:i/>
          <w:spacing w:val="-1"/>
          <w:sz w:val="22"/>
          <w:szCs w:val="22"/>
        </w:rPr>
        <w:t>первому вопросу</w:t>
      </w:r>
      <w:r w:rsidR="00A241FD" w:rsidRPr="000F35B4">
        <w:rPr>
          <w:spacing w:val="-1"/>
          <w:sz w:val="22"/>
          <w:szCs w:val="22"/>
        </w:rPr>
        <w:t xml:space="preserve"> повестки дня Общего собрания. </w:t>
      </w:r>
      <w:r w:rsidRPr="000F35B4">
        <w:rPr>
          <w:spacing w:val="-1"/>
          <w:sz w:val="22"/>
          <w:szCs w:val="22"/>
        </w:rPr>
        <w:t xml:space="preserve">Председательствующий </w:t>
      </w:r>
      <w:r w:rsidR="00A241FD" w:rsidRPr="000F35B4">
        <w:rPr>
          <w:spacing w:val="-1"/>
          <w:sz w:val="22"/>
          <w:szCs w:val="22"/>
        </w:rPr>
        <w:t>попросил лиц</w:t>
      </w:r>
      <w:r w:rsidR="00E43E50" w:rsidRPr="000F35B4">
        <w:rPr>
          <w:spacing w:val="-1"/>
          <w:sz w:val="22"/>
          <w:szCs w:val="22"/>
        </w:rPr>
        <w:t>,</w:t>
      </w:r>
      <w:r w:rsidR="00A241FD" w:rsidRPr="000F35B4">
        <w:rPr>
          <w:spacing w:val="-1"/>
          <w:sz w:val="22"/>
          <w:szCs w:val="22"/>
        </w:rPr>
        <w:t xml:space="preserve"> имеющих право голосовать по вопросам повестки дня Общего собрания</w:t>
      </w:r>
      <w:r w:rsidR="0034724C" w:rsidRPr="000F35B4">
        <w:rPr>
          <w:spacing w:val="-1"/>
          <w:sz w:val="22"/>
          <w:szCs w:val="22"/>
        </w:rPr>
        <w:t xml:space="preserve"> членов Партнерства</w:t>
      </w:r>
      <w:r w:rsidR="00A241FD" w:rsidRPr="000F35B4">
        <w:rPr>
          <w:spacing w:val="-1"/>
          <w:sz w:val="22"/>
          <w:szCs w:val="22"/>
        </w:rPr>
        <w:t>, среди бюллетеней, выданных при регистрации найти бюллетень для голосования по первому вопросу повестки дня и разъяснил порядок заполнения бюллетеней для голосования.</w:t>
      </w:r>
    </w:p>
    <w:p w:rsidR="00A241FD" w:rsidRPr="000F35B4" w:rsidRDefault="00A241FD" w:rsidP="00B733E9">
      <w:pPr>
        <w:shd w:val="clear" w:color="auto" w:fill="FFFFFF"/>
        <w:ind w:firstLine="567"/>
        <w:jc w:val="both"/>
        <w:rPr>
          <w:spacing w:val="-1"/>
          <w:sz w:val="22"/>
          <w:szCs w:val="22"/>
        </w:rPr>
      </w:pPr>
      <w:r w:rsidRPr="000F35B4">
        <w:rPr>
          <w:spacing w:val="-1"/>
          <w:sz w:val="22"/>
          <w:szCs w:val="22"/>
        </w:rPr>
        <w:t xml:space="preserve">Приступили к голосованию. </w:t>
      </w:r>
    </w:p>
    <w:p w:rsidR="00A241FD" w:rsidRPr="000F35B4" w:rsidRDefault="00C346B4" w:rsidP="00B733E9">
      <w:pPr>
        <w:shd w:val="clear" w:color="auto" w:fill="FFFFFF"/>
        <w:ind w:firstLine="567"/>
        <w:jc w:val="both"/>
        <w:rPr>
          <w:sz w:val="22"/>
          <w:szCs w:val="22"/>
        </w:rPr>
      </w:pPr>
      <w:r w:rsidRPr="000F35B4">
        <w:rPr>
          <w:spacing w:val="-1"/>
          <w:sz w:val="22"/>
          <w:szCs w:val="22"/>
        </w:rPr>
        <w:t>Председательствующий</w:t>
      </w:r>
      <w:r w:rsidRPr="000F35B4">
        <w:rPr>
          <w:sz w:val="22"/>
          <w:szCs w:val="22"/>
        </w:rPr>
        <w:t xml:space="preserve"> </w:t>
      </w:r>
      <w:r w:rsidR="00A241FD" w:rsidRPr="000F35B4">
        <w:rPr>
          <w:sz w:val="22"/>
          <w:szCs w:val="22"/>
        </w:rPr>
        <w:t>попросил членов Партнерства передать заполненные бюллетени в Счетную комиссию Общего собрания членов Партнерства.</w:t>
      </w:r>
    </w:p>
    <w:p w:rsidR="00A241FD" w:rsidRPr="000F35B4" w:rsidRDefault="00A241FD" w:rsidP="00B733E9">
      <w:pPr>
        <w:shd w:val="clear" w:color="auto" w:fill="FFFFFF"/>
        <w:ind w:firstLine="567"/>
        <w:jc w:val="both"/>
        <w:rPr>
          <w:spacing w:val="-1"/>
          <w:sz w:val="22"/>
          <w:szCs w:val="22"/>
        </w:rPr>
      </w:pPr>
      <w:r w:rsidRPr="000F35B4">
        <w:rPr>
          <w:spacing w:val="-1"/>
          <w:sz w:val="22"/>
          <w:szCs w:val="22"/>
        </w:rPr>
        <w:t>Счетная комиссия собрала бюллетени и приступила к подсчету голосов.</w:t>
      </w:r>
    </w:p>
    <w:p w:rsidR="00A241FD" w:rsidRPr="000F35B4" w:rsidRDefault="00A241FD" w:rsidP="00B733E9">
      <w:pPr>
        <w:shd w:val="clear" w:color="auto" w:fill="FFFFFF"/>
        <w:ind w:firstLine="567"/>
        <w:jc w:val="both"/>
        <w:rPr>
          <w:spacing w:val="-1"/>
          <w:sz w:val="22"/>
          <w:szCs w:val="22"/>
        </w:rPr>
      </w:pPr>
    </w:p>
    <w:p w:rsidR="00A241FD" w:rsidRPr="000F35B4" w:rsidRDefault="00A241FD" w:rsidP="00B733E9">
      <w:pPr>
        <w:shd w:val="clear" w:color="auto" w:fill="FFFFFF"/>
        <w:ind w:firstLine="567"/>
        <w:jc w:val="both"/>
        <w:rPr>
          <w:b/>
          <w:spacing w:val="-6"/>
          <w:sz w:val="22"/>
          <w:szCs w:val="22"/>
        </w:rPr>
      </w:pPr>
      <w:r w:rsidRPr="000F35B4">
        <w:rPr>
          <w:b/>
          <w:spacing w:val="-6"/>
          <w:sz w:val="22"/>
          <w:szCs w:val="22"/>
        </w:rPr>
        <w:t>СЛУШАЛИ:</w:t>
      </w:r>
    </w:p>
    <w:p w:rsidR="00A241FD" w:rsidRPr="000F35B4" w:rsidRDefault="00A241FD" w:rsidP="00B733E9">
      <w:pPr>
        <w:ind w:firstLine="567"/>
        <w:jc w:val="both"/>
        <w:rPr>
          <w:b/>
          <w:sz w:val="22"/>
          <w:szCs w:val="22"/>
        </w:rPr>
      </w:pPr>
    </w:p>
    <w:p w:rsidR="005701E0" w:rsidRPr="000F35B4" w:rsidRDefault="00A241FD" w:rsidP="005701E0">
      <w:pPr>
        <w:ind w:firstLine="567"/>
        <w:jc w:val="both"/>
        <w:rPr>
          <w:b/>
          <w:sz w:val="22"/>
          <w:szCs w:val="22"/>
        </w:rPr>
      </w:pPr>
      <w:r w:rsidRPr="000F35B4">
        <w:rPr>
          <w:b/>
          <w:sz w:val="22"/>
          <w:szCs w:val="22"/>
        </w:rPr>
        <w:t xml:space="preserve">2. </w:t>
      </w:r>
      <w:r w:rsidR="005701E0" w:rsidRPr="000F35B4">
        <w:rPr>
          <w:b/>
          <w:sz w:val="22"/>
          <w:szCs w:val="22"/>
        </w:rPr>
        <w:t xml:space="preserve">Об утверждении отчёта исполнительного органа саморегулируемой организации Директора Некоммерческого партнерства «Балтийское объединение специализированных подрядчиков в области энергетического обследования </w:t>
      </w:r>
      <w:r w:rsidR="005701E0" w:rsidRPr="000F35B4">
        <w:rPr>
          <w:b/>
          <w:bCs/>
          <w:sz w:val="22"/>
          <w:szCs w:val="22"/>
        </w:rPr>
        <w:t>«БалтЭнергоЭффект</w:t>
      </w:r>
      <w:r w:rsidR="005701E0" w:rsidRPr="000F35B4">
        <w:rPr>
          <w:b/>
          <w:sz w:val="22"/>
          <w:szCs w:val="22"/>
        </w:rPr>
        <w:t>» за 2011 год.</w:t>
      </w:r>
    </w:p>
    <w:p w:rsidR="005701E0" w:rsidRPr="000F35B4" w:rsidRDefault="005701E0" w:rsidP="005701E0">
      <w:pPr>
        <w:ind w:firstLine="567"/>
        <w:jc w:val="both"/>
        <w:rPr>
          <w:b/>
          <w:sz w:val="22"/>
          <w:szCs w:val="22"/>
        </w:rPr>
      </w:pPr>
    </w:p>
    <w:p w:rsidR="00A241FD" w:rsidRPr="000F35B4" w:rsidRDefault="00A241FD" w:rsidP="00B733E9">
      <w:pPr>
        <w:ind w:firstLine="567"/>
        <w:jc w:val="both"/>
        <w:rPr>
          <w:sz w:val="22"/>
          <w:szCs w:val="22"/>
        </w:rPr>
      </w:pPr>
      <w:proofErr w:type="gramStart"/>
      <w:r w:rsidRPr="000F35B4">
        <w:rPr>
          <w:sz w:val="22"/>
          <w:szCs w:val="22"/>
        </w:rPr>
        <w:lastRenderedPageBreak/>
        <w:t>По данному вопросу выступил Директор Некоммерческого партнерства «Балтийское объединение специализированных подрядчиков в области энергетического обследования «БалтЭнергоЭффект» Быков Владимир Леонидович, который напомнил собравшимся о том, что в соответствии с п.6 ч.3 ст.16 Федерального</w:t>
      </w:r>
      <w:r w:rsidR="001F66E9" w:rsidRPr="000F35B4">
        <w:rPr>
          <w:sz w:val="22"/>
          <w:szCs w:val="22"/>
        </w:rPr>
        <w:t xml:space="preserve"> закона от 01 декабря 2007 года</w:t>
      </w:r>
      <w:r w:rsidRPr="000F35B4">
        <w:rPr>
          <w:sz w:val="22"/>
          <w:szCs w:val="22"/>
        </w:rPr>
        <w:t xml:space="preserve"> № 315-ФЗ «О саморегулируемых организациях» вопрос об утверждении </w:t>
      </w:r>
      <w:r w:rsidR="00330912" w:rsidRPr="000F35B4">
        <w:rPr>
          <w:sz w:val="22"/>
          <w:szCs w:val="22"/>
        </w:rPr>
        <w:t>отчёт</w:t>
      </w:r>
      <w:r w:rsidRPr="000F35B4">
        <w:rPr>
          <w:sz w:val="22"/>
          <w:szCs w:val="22"/>
        </w:rPr>
        <w:t>а исполнительного органа саморегулируемой организации Директора Некоммерческого партнерства «Балтийское объединение специализированных подрядчиков</w:t>
      </w:r>
      <w:proofErr w:type="gramEnd"/>
      <w:r w:rsidRPr="000F35B4">
        <w:rPr>
          <w:sz w:val="22"/>
          <w:szCs w:val="22"/>
        </w:rPr>
        <w:t xml:space="preserve"> в области энергетического обследования «БалтЭнергоЭффект» </w:t>
      </w:r>
      <w:proofErr w:type="gramStart"/>
      <w:r w:rsidRPr="000F35B4">
        <w:rPr>
          <w:sz w:val="22"/>
          <w:szCs w:val="22"/>
        </w:rPr>
        <w:t>отнесен</w:t>
      </w:r>
      <w:proofErr w:type="gramEnd"/>
      <w:r w:rsidRPr="000F35B4">
        <w:rPr>
          <w:sz w:val="22"/>
          <w:szCs w:val="22"/>
        </w:rPr>
        <w:t xml:space="preserve"> к исключительной компетенции Общего собрания членов Партнерства.</w:t>
      </w:r>
    </w:p>
    <w:p w:rsidR="00A241FD" w:rsidRPr="000F35B4" w:rsidRDefault="00A241FD" w:rsidP="00B733E9">
      <w:pPr>
        <w:ind w:firstLine="567"/>
        <w:jc w:val="both"/>
        <w:rPr>
          <w:sz w:val="22"/>
          <w:szCs w:val="22"/>
        </w:rPr>
      </w:pPr>
      <w:r w:rsidRPr="000F35B4">
        <w:rPr>
          <w:sz w:val="22"/>
          <w:szCs w:val="22"/>
        </w:rPr>
        <w:t>Директор Некоммерческого партнерства «Балтийское объединение специализированных подрядчиков в области энергетического обследования «БалтЭнергоЭффект» сообщил Общему собранию</w:t>
      </w:r>
      <w:r w:rsidR="0034724C" w:rsidRPr="000F35B4">
        <w:rPr>
          <w:sz w:val="22"/>
          <w:szCs w:val="22"/>
        </w:rPr>
        <w:t xml:space="preserve"> членов Партнерства</w:t>
      </w:r>
      <w:r w:rsidRPr="000F35B4">
        <w:rPr>
          <w:sz w:val="22"/>
          <w:szCs w:val="22"/>
        </w:rPr>
        <w:t xml:space="preserve"> о работе проделанной Партнерством в 201</w:t>
      </w:r>
      <w:r w:rsidR="005701E0" w:rsidRPr="000F35B4">
        <w:rPr>
          <w:sz w:val="22"/>
          <w:szCs w:val="22"/>
        </w:rPr>
        <w:t>1</w:t>
      </w:r>
      <w:r w:rsidRPr="000F35B4">
        <w:rPr>
          <w:sz w:val="22"/>
          <w:szCs w:val="22"/>
        </w:rPr>
        <w:t xml:space="preserve"> году.</w:t>
      </w:r>
    </w:p>
    <w:p w:rsidR="00A241FD" w:rsidRPr="000F35B4" w:rsidRDefault="00A241FD" w:rsidP="00B733E9">
      <w:pPr>
        <w:shd w:val="clear" w:color="auto" w:fill="FFFFFF"/>
        <w:ind w:firstLine="567"/>
        <w:jc w:val="both"/>
        <w:rPr>
          <w:sz w:val="22"/>
          <w:szCs w:val="22"/>
        </w:rPr>
      </w:pPr>
      <w:r w:rsidRPr="000F35B4">
        <w:rPr>
          <w:spacing w:val="-1"/>
          <w:sz w:val="22"/>
          <w:szCs w:val="22"/>
        </w:rPr>
        <w:t xml:space="preserve">После окончания </w:t>
      </w:r>
      <w:r w:rsidR="0067701A" w:rsidRPr="000F35B4">
        <w:rPr>
          <w:spacing w:val="-1"/>
          <w:sz w:val="22"/>
          <w:szCs w:val="22"/>
        </w:rPr>
        <w:t>оглашения</w:t>
      </w:r>
      <w:r w:rsidRPr="000F35B4">
        <w:rPr>
          <w:spacing w:val="-1"/>
          <w:sz w:val="22"/>
          <w:szCs w:val="22"/>
        </w:rPr>
        <w:t xml:space="preserve"> </w:t>
      </w:r>
      <w:r w:rsidR="00330912" w:rsidRPr="000F35B4">
        <w:rPr>
          <w:spacing w:val="-1"/>
          <w:sz w:val="22"/>
          <w:szCs w:val="22"/>
        </w:rPr>
        <w:t>отчёт</w:t>
      </w:r>
      <w:r w:rsidRPr="000F35B4">
        <w:rPr>
          <w:spacing w:val="-1"/>
          <w:sz w:val="22"/>
          <w:szCs w:val="22"/>
        </w:rPr>
        <w:t xml:space="preserve">а о работе исполнительного органа Партнерства </w:t>
      </w:r>
      <w:r w:rsidR="00C346B4" w:rsidRPr="000F35B4">
        <w:rPr>
          <w:spacing w:val="-1"/>
          <w:sz w:val="22"/>
          <w:szCs w:val="22"/>
        </w:rPr>
        <w:t xml:space="preserve">Председательствующий </w:t>
      </w:r>
      <w:r w:rsidRPr="000F35B4">
        <w:rPr>
          <w:spacing w:val="-1"/>
          <w:sz w:val="22"/>
          <w:szCs w:val="22"/>
        </w:rPr>
        <w:t xml:space="preserve">предложил Общему собранию </w:t>
      </w:r>
      <w:r w:rsidR="009C5BE8" w:rsidRPr="000F35B4">
        <w:rPr>
          <w:spacing w:val="-1"/>
          <w:sz w:val="22"/>
          <w:szCs w:val="22"/>
        </w:rPr>
        <w:t xml:space="preserve">членов Партнерства </w:t>
      </w:r>
      <w:r w:rsidRPr="000F35B4">
        <w:rPr>
          <w:spacing w:val="-1"/>
          <w:sz w:val="22"/>
          <w:szCs w:val="22"/>
        </w:rPr>
        <w:t xml:space="preserve">обсудить представленный </w:t>
      </w:r>
      <w:r w:rsidR="00330912" w:rsidRPr="000F35B4">
        <w:rPr>
          <w:spacing w:val="-1"/>
          <w:sz w:val="22"/>
          <w:szCs w:val="22"/>
        </w:rPr>
        <w:t>отчёт</w:t>
      </w:r>
      <w:r w:rsidRPr="000F35B4">
        <w:rPr>
          <w:spacing w:val="-1"/>
          <w:sz w:val="22"/>
          <w:szCs w:val="22"/>
        </w:rPr>
        <w:t xml:space="preserve"> </w:t>
      </w:r>
      <w:r w:rsidRPr="000F35B4">
        <w:rPr>
          <w:spacing w:val="-2"/>
          <w:sz w:val="22"/>
          <w:szCs w:val="22"/>
        </w:rPr>
        <w:t>(</w:t>
      </w:r>
      <w:r w:rsidRPr="000F35B4">
        <w:rPr>
          <w:b/>
          <w:spacing w:val="-2"/>
          <w:sz w:val="22"/>
          <w:szCs w:val="22"/>
        </w:rPr>
        <w:t>Приложение № 2</w:t>
      </w:r>
      <w:r w:rsidRPr="000F35B4">
        <w:rPr>
          <w:spacing w:val="-2"/>
          <w:sz w:val="22"/>
          <w:szCs w:val="22"/>
        </w:rPr>
        <w:t xml:space="preserve"> к настоящему Протоколу) и утвердить его.</w:t>
      </w:r>
    </w:p>
    <w:p w:rsidR="00A241FD" w:rsidRPr="000F35B4" w:rsidRDefault="00A241FD" w:rsidP="00B733E9">
      <w:pPr>
        <w:shd w:val="clear" w:color="auto" w:fill="FFFFFF"/>
        <w:ind w:firstLine="567"/>
        <w:jc w:val="both"/>
        <w:rPr>
          <w:spacing w:val="-1"/>
          <w:sz w:val="22"/>
          <w:szCs w:val="22"/>
        </w:rPr>
      </w:pPr>
    </w:p>
    <w:p w:rsidR="00A241FD" w:rsidRPr="000F35B4" w:rsidRDefault="00C346B4" w:rsidP="00B733E9">
      <w:pPr>
        <w:shd w:val="clear" w:color="auto" w:fill="FFFFFF"/>
        <w:ind w:firstLine="567"/>
        <w:jc w:val="both"/>
        <w:rPr>
          <w:spacing w:val="-1"/>
          <w:sz w:val="22"/>
          <w:szCs w:val="22"/>
        </w:rPr>
      </w:pPr>
      <w:r w:rsidRPr="000F35B4">
        <w:rPr>
          <w:spacing w:val="-1"/>
          <w:sz w:val="22"/>
          <w:szCs w:val="22"/>
        </w:rPr>
        <w:t xml:space="preserve">Председательствующий </w:t>
      </w:r>
      <w:r w:rsidR="00A241FD" w:rsidRPr="000F35B4">
        <w:rPr>
          <w:spacing w:val="-1"/>
          <w:sz w:val="22"/>
          <w:szCs w:val="22"/>
        </w:rPr>
        <w:t xml:space="preserve">предложил членам Партнерства голосовать по </w:t>
      </w:r>
      <w:r w:rsidR="00A241FD" w:rsidRPr="000F35B4">
        <w:rPr>
          <w:b/>
          <w:i/>
          <w:spacing w:val="-1"/>
          <w:sz w:val="22"/>
          <w:szCs w:val="22"/>
        </w:rPr>
        <w:t>второму</w:t>
      </w:r>
      <w:r w:rsidR="00A241FD" w:rsidRPr="000F35B4">
        <w:rPr>
          <w:spacing w:val="-1"/>
          <w:sz w:val="22"/>
          <w:szCs w:val="22"/>
        </w:rPr>
        <w:t xml:space="preserve"> </w:t>
      </w:r>
      <w:r w:rsidR="00A241FD" w:rsidRPr="000F35B4">
        <w:rPr>
          <w:b/>
          <w:i/>
          <w:spacing w:val="-1"/>
          <w:sz w:val="22"/>
          <w:szCs w:val="22"/>
        </w:rPr>
        <w:t xml:space="preserve">вопросу </w:t>
      </w:r>
      <w:proofErr w:type="gramStart"/>
      <w:r w:rsidR="00A241FD" w:rsidRPr="000F35B4">
        <w:rPr>
          <w:spacing w:val="-1"/>
          <w:sz w:val="22"/>
          <w:szCs w:val="22"/>
        </w:rPr>
        <w:t>повестки дня Общего собрания</w:t>
      </w:r>
      <w:r w:rsidR="0034724C" w:rsidRPr="000F35B4">
        <w:rPr>
          <w:spacing w:val="-1"/>
          <w:sz w:val="22"/>
          <w:szCs w:val="22"/>
        </w:rPr>
        <w:t xml:space="preserve"> членов Партнерства</w:t>
      </w:r>
      <w:proofErr w:type="gramEnd"/>
      <w:r w:rsidR="00A241FD" w:rsidRPr="000F35B4">
        <w:rPr>
          <w:spacing w:val="-1"/>
          <w:sz w:val="22"/>
          <w:szCs w:val="22"/>
        </w:rPr>
        <w:t xml:space="preserve">. </w:t>
      </w:r>
      <w:r w:rsidRPr="000F35B4">
        <w:rPr>
          <w:spacing w:val="-1"/>
          <w:sz w:val="22"/>
          <w:szCs w:val="22"/>
        </w:rPr>
        <w:t xml:space="preserve">Председательствующий </w:t>
      </w:r>
      <w:r w:rsidR="00A241FD" w:rsidRPr="000F35B4">
        <w:rPr>
          <w:spacing w:val="-1"/>
          <w:sz w:val="22"/>
          <w:szCs w:val="22"/>
        </w:rPr>
        <w:t>попросил лиц имеющих право голосовать по вопросам повестки дня Общего собрания</w:t>
      </w:r>
      <w:r w:rsidR="0034724C" w:rsidRPr="000F35B4">
        <w:rPr>
          <w:spacing w:val="-1"/>
          <w:sz w:val="22"/>
          <w:szCs w:val="22"/>
        </w:rPr>
        <w:t xml:space="preserve"> членов Партнерства</w:t>
      </w:r>
      <w:r w:rsidR="00A241FD" w:rsidRPr="000F35B4">
        <w:rPr>
          <w:spacing w:val="-1"/>
          <w:sz w:val="22"/>
          <w:szCs w:val="22"/>
        </w:rPr>
        <w:t>, среди бюллетеней, выданных при регистрации найти бюллетень для голосования по второму вопросу повестки дня и напомнил порядок заполнения бюллетеней для голосования.</w:t>
      </w:r>
    </w:p>
    <w:p w:rsidR="00A241FD" w:rsidRPr="000F35B4" w:rsidRDefault="00A241FD" w:rsidP="00B733E9">
      <w:pPr>
        <w:shd w:val="clear" w:color="auto" w:fill="FFFFFF"/>
        <w:ind w:firstLine="567"/>
        <w:jc w:val="both"/>
        <w:rPr>
          <w:spacing w:val="-1"/>
          <w:sz w:val="22"/>
          <w:szCs w:val="22"/>
        </w:rPr>
      </w:pPr>
      <w:r w:rsidRPr="000F35B4">
        <w:rPr>
          <w:spacing w:val="-1"/>
          <w:sz w:val="22"/>
          <w:szCs w:val="22"/>
        </w:rPr>
        <w:t xml:space="preserve">Приступили к голосованию. </w:t>
      </w:r>
    </w:p>
    <w:p w:rsidR="00A241FD" w:rsidRPr="000F35B4" w:rsidRDefault="00C346B4" w:rsidP="00B733E9">
      <w:pPr>
        <w:shd w:val="clear" w:color="auto" w:fill="FFFFFF"/>
        <w:ind w:firstLine="567"/>
        <w:jc w:val="both"/>
        <w:rPr>
          <w:sz w:val="22"/>
          <w:szCs w:val="22"/>
        </w:rPr>
      </w:pPr>
      <w:r w:rsidRPr="000F35B4">
        <w:rPr>
          <w:spacing w:val="-1"/>
          <w:sz w:val="22"/>
          <w:szCs w:val="22"/>
        </w:rPr>
        <w:t>Председательствующий</w:t>
      </w:r>
      <w:r w:rsidRPr="000F35B4">
        <w:rPr>
          <w:sz w:val="22"/>
          <w:szCs w:val="22"/>
        </w:rPr>
        <w:t xml:space="preserve"> </w:t>
      </w:r>
      <w:r w:rsidR="00A241FD" w:rsidRPr="000F35B4">
        <w:rPr>
          <w:sz w:val="22"/>
          <w:szCs w:val="22"/>
        </w:rPr>
        <w:t>попросил членов Партнерства передать заполненные бюллетени в Счетную комиссию.</w:t>
      </w:r>
    </w:p>
    <w:p w:rsidR="00A241FD" w:rsidRPr="000F35B4" w:rsidRDefault="00A241FD" w:rsidP="00B733E9">
      <w:pPr>
        <w:shd w:val="clear" w:color="auto" w:fill="FFFFFF"/>
        <w:ind w:firstLine="567"/>
        <w:jc w:val="both"/>
        <w:rPr>
          <w:spacing w:val="-1"/>
          <w:sz w:val="22"/>
          <w:szCs w:val="22"/>
        </w:rPr>
      </w:pPr>
      <w:r w:rsidRPr="000F35B4">
        <w:rPr>
          <w:spacing w:val="-1"/>
          <w:sz w:val="22"/>
          <w:szCs w:val="22"/>
        </w:rPr>
        <w:t>Счетная комиссия собрала бюллетени и приступила к подсчету голосов.</w:t>
      </w:r>
    </w:p>
    <w:p w:rsidR="00A241FD" w:rsidRPr="000F35B4" w:rsidRDefault="00A241FD" w:rsidP="00B733E9">
      <w:pPr>
        <w:ind w:firstLine="567"/>
        <w:jc w:val="both"/>
        <w:rPr>
          <w:b/>
          <w:sz w:val="22"/>
          <w:szCs w:val="22"/>
        </w:rPr>
      </w:pPr>
    </w:p>
    <w:p w:rsidR="00A241FD" w:rsidRPr="000F35B4" w:rsidRDefault="00A241FD" w:rsidP="00B733E9">
      <w:pPr>
        <w:shd w:val="clear" w:color="auto" w:fill="FFFFFF"/>
        <w:ind w:firstLine="567"/>
        <w:jc w:val="both"/>
        <w:rPr>
          <w:b/>
          <w:spacing w:val="-6"/>
          <w:sz w:val="22"/>
          <w:szCs w:val="22"/>
        </w:rPr>
      </w:pPr>
      <w:r w:rsidRPr="000F35B4">
        <w:rPr>
          <w:b/>
          <w:spacing w:val="-6"/>
          <w:sz w:val="22"/>
          <w:szCs w:val="22"/>
        </w:rPr>
        <w:t>СЛУШАЛИ:</w:t>
      </w:r>
    </w:p>
    <w:p w:rsidR="00A241FD" w:rsidRPr="000F35B4" w:rsidRDefault="00A241FD" w:rsidP="00B733E9">
      <w:pPr>
        <w:ind w:firstLine="567"/>
        <w:jc w:val="both"/>
        <w:rPr>
          <w:b/>
          <w:sz w:val="22"/>
          <w:szCs w:val="22"/>
        </w:rPr>
      </w:pPr>
    </w:p>
    <w:p w:rsidR="00FB5AA5" w:rsidRPr="000F35B4" w:rsidRDefault="00A241FD" w:rsidP="00FB5AA5">
      <w:pPr>
        <w:ind w:firstLine="567"/>
        <w:jc w:val="both"/>
        <w:rPr>
          <w:b/>
          <w:sz w:val="22"/>
          <w:szCs w:val="22"/>
        </w:rPr>
      </w:pPr>
      <w:r w:rsidRPr="000F35B4">
        <w:rPr>
          <w:b/>
          <w:sz w:val="22"/>
          <w:szCs w:val="22"/>
        </w:rPr>
        <w:t xml:space="preserve">3. </w:t>
      </w:r>
      <w:r w:rsidR="00FB5AA5" w:rsidRPr="000F35B4">
        <w:rPr>
          <w:b/>
          <w:sz w:val="22"/>
          <w:szCs w:val="22"/>
        </w:rPr>
        <w:t xml:space="preserve">Об утверждении годовой бухгалтерской </w:t>
      </w:r>
      <w:r w:rsidR="00330912" w:rsidRPr="000F35B4">
        <w:rPr>
          <w:b/>
          <w:sz w:val="22"/>
          <w:szCs w:val="22"/>
        </w:rPr>
        <w:t>отчёт</w:t>
      </w:r>
      <w:r w:rsidR="00FB5AA5" w:rsidRPr="000F35B4">
        <w:rPr>
          <w:b/>
          <w:sz w:val="22"/>
          <w:szCs w:val="22"/>
        </w:rPr>
        <w:t xml:space="preserve">ности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w:t>
      </w:r>
      <w:r w:rsidR="00FB5AA5" w:rsidRPr="000F35B4">
        <w:rPr>
          <w:b/>
          <w:bCs/>
          <w:sz w:val="22"/>
          <w:szCs w:val="22"/>
        </w:rPr>
        <w:t>«БалтЭнергоЭффект</w:t>
      </w:r>
      <w:r w:rsidR="00FB5AA5" w:rsidRPr="000F35B4">
        <w:rPr>
          <w:b/>
          <w:sz w:val="22"/>
          <w:szCs w:val="22"/>
        </w:rPr>
        <w:t>» за 2010 год.</w:t>
      </w:r>
    </w:p>
    <w:p w:rsidR="00FB5AA5" w:rsidRPr="000F35B4" w:rsidRDefault="00FB5AA5" w:rsidP="00B733E9">
      <w:pPr>
        <w:ind w:firstLine="567"/>
        <w:jc w:val="both"/>
        <w:rPr>
          <w:sz w:val="22"/>
          <w:szCs w:val="22"/>
        </w:rPr>
      </w:pPr>
    </w:p>
    <w:p w:rsidR="00A241FD" w:rsidRPr="000F35B4" w:rsidRDefault="00A241FD" w:rsidP="00B733E9">
      <w:pPr>
        <w:ind w:firstLine="567"/>
        <w:jc w:val="both"/>
        <w:rPr>
          <w:sz w:val="22"/>
          <w:szCs w:val="22"/>
        </w:rPr>
      </w:pPr>
      <w:proofErr w:type="gramStart"/>
      <w:r w:rsidRPr="000F35B4">
        <w:rPr>
          <w:sz w:val="22"/>
          <w:szCs w:val="22"/>
        </w:rPr>
        <w:t xml:space="preserve">По данному вопросу выступил </w:t>
      </w:r>
      <w:r w:rsidR="009C5BE8" w:rsidRPr="000F35B4">
        <w:rPr>
          <w:sz w:val="22"/>
          <w:szCs w:val="22"/>
        </w:rPr>
        <w:t>з</w:t>
      </w:r>
      <w:r w:rsidR="00B96EC3" w:rsidRPr="000F35B4">
        <w:rPr>
          <w:sz w:val="22"/>
          <w:szCs w:val="22"/>
        </w:rPr>
        <w:t xml:space="preserve">аместитель директора 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Pr="000F35B4">
        <w:rPr>
          <w:sz w:val="22"/>
          <w:szCs w:val="22"/>
        </w:rPr>
        <w:t xml:space="preserve">Косткин Андрей Александрович, который напомнил о том, что в соответствии с п.7 ч.3 ст.16 Федерального закона </w:t>
      </w:r>
      <w:r w:rsidR="0034724C" w:rsidRPr="000F35B4">
        <w:rPr>
          <w:sz w:val="22"/>
          <w:szCs w:val="22"/>
        </w:rPr>
        <w:t>от 01 декабря 2007 года</w:t>
      </w:r>
      <w:r w:rsidRPr="000F35B4">
        <w:rPr>
          <w:sz w:val="22"/>
          <w:szCs w:val="22"/>
        </w:rPr>
        <w:t xml:space="preserve"> № 315-ФЗ «О саморегулируемых организациях» вопрос об утверждении </w:t>
      </w:r>
      <w:r w:rsidR="00710EE5" w:rsidRPr="000F35B4">
        <w:rPr>
          <w:sz w:val="22"/>
          <w:szCs w:val="22"/>
        </w:rPr>
        <w:t>годовой бухгалтерской отчётности</w:t>
      </w:r>
      <w:r w:rsidRPr="000F35B4">
        <w:rPr>
          <w:sz w:val="22"/>
          <w:szCs w:val="22"/>
        </w:rPr>
        <w:t xml:space="preserve"> саморегулируемой организации, отнесен к исключительной компетенции Общего собрания членов</w:t>
      </w:r>
      <w:proofErr w:type="gramEnd"/>
      <w:r w:rsidRPr="000F35B4">
        <w:rPr>
          <w:sz w:val="22"/>
          <w:szCs w:val="22"/>
        </w:rPr>
        <w:t xml:space="preserve"> Партнерства.</w:t>
      </w:r>
    </w:p>
    <w:p w:rsidR="00A241FD" w:rsidRPr="000F35B4" w:rsidRDefault="00A241FD" w:rsidP="002B31D8">
      <w:pPr>
        <w:ind w:firstLine="567"/>
        <w:jc w:val="both"/>
        <w:rPr>
          <w:sz w:val="22"/>
          <w:szCs w:val="22"/>
        </w:rPr>
      </w:pPr>
      <w:r w:rsidRPr="000F35B4">
        <w:rPr>
          <w:sz w:val="22"/>
          <w:szCs w:val="22"/>
        </w:rPr>
        <w:t xml:space="preserve">Выступающий представил проект </w:t>
      </w:r>
      <w:r w:rsidR="0067701A" w:rsidRPr="000F35B4">
        <w:rPr>
          <w:sz w:val="22"/>
          <w:szCs w:val="22"/>
        </w:rPr>
        <w:t xml:space="preserve">годовой бухгалтерской </w:t>
      </w:r>
      <w:r w:rsidR="00330912" w:rsidRPr="000F35B4">
        <w:rPr>
          <w:sz w:val="22"/>
          <w:szCs w:val="22"/>
        </w:rPr>
        <w:t>отчёт</w:t>
      </w:r>
      <w:r w:rsidR="0067701A" w:rsidRPr="000F35B4">
        <w:rPr>
          <w:sz w:val="22"/>
          <w:szCs w:val="22"/>
        </w:rPr>
        <w:t xml:space="preserve">ности </w:t>
      </w:r>
      <w:r w:rsidR="002B31D8" w:rsidRPr="000F35B4">
        <w:rPr>
          <w:sz w:val="22"/>
          <w:szCs w:val="22"/>
        </w:rPr>
        <w:t>с</w:t>
      </w:r>
      <w:r w:rsidRPr="000F35B4">
        <w:rPr>
          <w:sz w:val="22"/>
          <w:szCs w:val="22"/>
        </w:rPr>
        <w:t xml:space="preserve">аморегулируемой организации Некоммерческое партнерство «Балтийское объединение специализированных подрядчиков в области энергетического </w:t>
      </w:r>
      <w:r w:rsidR="005A279B" w:rsidRPr="000F35B4">
        <w:rPr>
          <w:sz w:val="22"/>
          <w:szCs w:val="22"/>
        </w:rPr>
        <w:t>обследования «БалтЭнергоЭффект»</w:t>
      </w:r>
      <w:r w:rsidRPr="000F35B4">
        <w:rPr>
          <w:sz w:val="22"/>
          <w:szCs w:val="22"/>
        </w:rPr>
        <w:t xml:space="preserve"> </w:t>
      </w:r>
      <w:r w:rsidR="00B50F63" w:rsidRPr="000F35B4">
        <w:rPr>
          <w:sz w:val="22"/>
          <w:szCs w:val="22"/>
        </w:rPr>
        <w:t>з</w:t>
      </w:r>
      <w:r w:rsidRPr="000F35B4">
        <w:rPr>
          <w:sz w:val="22"/>
          <w:szCs w:val="22"/>
        </w:rPr>
        <w:t>а 201</w:t>
      </w:r>
      <w:r w:rsidR="00FB5AA5" w:rsidRPr="000F35B4">
        <w:rPr>
          <w:sz w:val="22"/>
          <w:szCs w:val="22"/>
        </w:rPr>
        <w:t>0</w:t>
      </w:r>
      <w:r w:rsidRPr="000F35B4">
        <w:rPr>
          <w:sz w:val="22"/>
          <w:szCs w:val="22"/>
        </w:rPr>
        <w:t xml:space="preserve"> год (</w:t>
      </w:r>
      <w:r w:rsidRPr="000F35B4">
        <w:rPr>
          <w:b/>
          <w:sz w:val="22"/>
          <w:szCs w:val="22"/>
        </w:rPr>
        <w:t>Приложение №</w:t>
      </w:r>
      <w:r w:rsidR="00C346B4" w:rsidRPr="000F35B4">
        <w:rPr>
          <w:b/>
          <w:sz w:val="22"/>
          <w:szCs w:val="22"/>
        </w:rPr>
        <w:t xml:space="preserve"> 3</w:t>
      </w:r>
      <w:r w:rsidRPr="000F35B4">
        <w:rPr>
          <w:sz w:val="22"/>
          <w:szCs w:val="22"/>
        </w:rPr>
        <w:t xml:space="preserve"> к настоящему Протоколу) и предложил </w:t>
      </w:r>
      <w:r w:rsidR="00E64A4E" w:rsidRPr="000F35B4">
        <w:rPr>
          <w:spacing w:val="-1"/>
          <w:sz w:val="22"/>
          <w:szCs w:val="22"/>
        </w:rPr>
        <w:t xml:space="preserve">Общему собранию членов Партнерства </w:t>
      </w:r>
      <w:r w:rsidRPr="000F35B4">
        <w:rPr>
          <w:sz w:val="22"/>
          <w:szCs w:val="22"/>
        </w:rPr>
        <w:t>утвердить его.</w:t>
      </w:r>
    </w:p>
    <w:p w:rsidR="00A241FD" w:rsidRPr="000F35B4" w:rsidRDefault="00A241FD" w:rsidP="00B733E9">
      <w:pPr>
        <w:ind w:firstLine="567"/>
        <w:jc w:val="both"/>
        <w:rPr>
          <w:sz w:val="22"/>
          <w:szCs w:val="22"/>
        </w:rPr>
      </w:pPr>
      <w:r w:rsidRPr="000F35B4">
        <w:rPr>
          <w:spacing w:val="-2"/>
          <w:sz w:val="22"/>
          <w:szCs w:val="22"/>
        </w:rPr>
        <w:t xml:space="preserve">Возражений от Общего собрания членов Партнерства против утверждения проекта </w:t>
      </w:r>
      <w:r w:rsidR="002B31D8" w:rsidRPr="000F35B4">
        <w:rPr>
          <w:sz w:val="22"/>
          <w:szCs w:val="22"/>
        </w:rPr>
        <w:t xml:space="preserve">годовой бухгалтерской </w:t>
      </w:r>
      <w:r w:rsidR="00330912" w:rsidRPr="000F35B4">
        <w:rPr>
          <w:sz w:val="22"/>
          <w:szCs w:val="22"/>
        </w:rPr>
        <w:t>отчёт</w:t>
      </w:r>
      <w:r w:rsidR="002B31D8" w:rsidRPr="000F35B4">
        <w:rPr>
          <w:sz w:val="22"/>
          <w:szCs w:val="22"/>
        </w:rPr>
        <w:t>ности</w:t>
      </w:r>
      <w:r w:rsidRPr="000F35B4">
        <w:rPr>
          <w:spacing w:val="-2"/>
          <w:sz w:val="22"/>
          <w:szCs w:val="22"/>
        </w:rPr>
        <w:t xml:space="preserve"> Некоммерческого партнерства </w:t>
      </w:r>
      <w:r w:rsidRPr="000F35B4">
        <w:rPr>
          <w:spacing w:val="-1"/>
          <w:sz w:val="22"/>
          <w:szCs w:val="22"/>
        </w:rPr>
        <w:t>«Балтийское объединение специализированных подрядчиков в области энергетического обследования «БалтЭнергоЭ</w:t>
      </w:r>
      <w:r w:rsidR="005A279B" w:rsidRPr="000F35B4">
        <w:rPr>
          <w:spacing w:val="-1"/>
          <w:sz w:val="22"/>
          <w:szCs w:val="22"/>
        </w:rPr>
        <w:t xml:space="preserve">ффект» </w:t>
      </w:r>
      <w:r w:rsidR="00B50F63" w:rsidRPr="000F35B4">
        <w:rPr>
          <w:spacing w:val="-1"/>
          <w:sz w:val="22"/>
          <w:szCs w:val="22"/>
        </w:rPr>
        <w:t>з</w:t>
      </w:r>
      <w:r w:rsidR="005A279B" w:rsidRPr="000F35B4">
        <w:rPr>
          <w:spacing w:val="-1"/>
          <w:sz w:val="22"/>
          <w:szCs w:val="22"/>
        </w:rPr>
        <w:t>а 201</w:t>
      </w:r>
      <w:r w:rsidR="00FB5AA5" w:rsidRPr="000F35B4">
        <w:rPr>
          <w:spacing w:val="-1"/>
          <w:sz w:val="22"/>
          <w:szCs w:val="22"/>
        </w:rPr>
        <w:t>0</w:t>
      </w:r>
      <w:r w:rsidR="005A279B" w:rsidRPr="000F35B4">
        <w:rPr>
          <w:spacing w:val="-1"/>
          <w:sz w:val="22"/>
          <w:szCs w:val="22"/>
        </w:rPr>
        <w:t xml:space="preserve"> год </w:t>
      </w:r>
      <w:r w:rsidRPr="000F35B4">
        <w:rPr>
          <w:spacing w:val="-1"/>
          <w:sz w:val="22"/>
          <w:szCs w:val="22"/>
        </w:rPr>
        <w:t>не последовало.</w:t>
      </w:r>
    </w:p>
    <w:p w:rsidR="00A241FD" w:rsidRPr="000F35B4" w:rsidRDefault="00A241FD" w:rsidP="00B733E9">
      <w:pPr>
        <w:ind w:firstLine="567"/>
        <w:jc w:val="both"/>
        <w:rPr>
          <w:b/>
          <w:sz w:val="22"/>
          <w:szCs w:val="22"/>
        </w:rPr>
      </w:pPr>
    </w:p>
    <w:p w:rsidR="00A241FD" w:rsidRPr="000F35B4" w:rsidRDefault="00C346B4" w:rsidP="00B733E9">
      <w:pPr>
        <w:shd w:val="clear" w:color="auto" w:fill="FFFFFF"/>
        <w:ind w:firstLine="567"/>
        <w:jc w:val="both"/>
        <w:rPr>
          <w:spacing w:val="-1"/>
          <w:sz w:val="22"/>
          <w:szCs w:val="22"/>
        </w:rPr>
      </w:pPr>
      <w:r w:rsidRPr="000F35B4">
        <w:rPr>
          <w:spacing w:val="-1"/>
          <w:sz w:val="22"/>
          <w:szCs w:val="22"/>
        </w:rPr>
        <w:t>Председательствующий</w:t>
      </w:r>
      <w:r w:rsidR="00A241FD" w:rsidRPr="000F35B4">
        <w:rPr>
          <w:spacing w:val="-1"/>
          <w:sz w:val="22"/>
          <w:szCs w:val="22"/>
        </w:rPr>
        <w:t xml:space="preserve"> предложил членам Партнерства голосовать по </w:t>
      </w:r>
      <w:r w:rsidR="00A241FD" w:rsidRPr="000F35B4">
        <w:rPr>
          <w:b/>
          <w:i/>
          <w:spacing w:val="-1"/>
          <w:sz w:val="22"/>
          <w:szCs w:val="22"/>
        </w:rPr>
        <w:t>третьему</w:t>
      </w:r>
      <w:r w:rsidR="00A241FD" w:rsidRPr="000F35B4">
        <w:rPr>
          <w:spacing w:val="-1"/>
          <w:sz w:val="22"/>
          <w:szCs w:val="22"/>
        </w:rPr>
        <w:t xml:space="preserve"> </w:t>
      </w:r>
      <w:r w:rsidR="00A241FD" w:rsidRPr="000F35B4">
        <w:rPr>
          <w:b/>
          <w:i/>
          <w:spacing w:val="-1"/>
          <w:sz w:val="22"/>
          <w:szCs w:val="22"/>
        </w:rPr>
        <w:t xml:space="preserve">вопросу </w:t>
      </w:r>
      <w:r w:rsidR="00A241FD" w:rsidRPr="000F35B4">
        <w:rPr>
          <w:spacing w:val="-1"/>
          <w:sz w:val="22"/>
          <w:szCs w:val="22"/>
        </w:rPr>
        <w:t xml:space="preserve">повестки дня Общего собрания. </w:t>
      </w:r>
      <w:r w:rsidRPr="000F35B4">
        <w:rPr>
          <w:spacing w:val="-1"/>
          <w:sz w:val="22"/>
          <w:szCs w:val="22"/>
        </w:rPr>
        <w:t xml:space="preserve">Председательствующий </w:t>
      </w:r>
      <w:r w:rsidR="00A241FD" w:rsidRPr="000F35B4">
        <w:rPr>
          <w:spacing w:val="-1"/>
          <w:sz w:val="22"/>
          <w:szCs w:val="22"/>
        </w:rPr>
        <w:t>попросил лиц имеющих право голосовать по вопросам повестки дня Общего собрания, среди бюллетеней, выданных при регистрации найти бюллетень для голосования по третьему вопросу повестки дня и напомнил порядок заполнения бюллетеней для голосования.</w:t>
      </w:r>
    </w:p>
    <w:p w:rsidR="00A241FD" w:rsidRPr="000F35B4" w:rsidRDefault="00A241FD" w:rsidP="00B733E9">
      <w:pPr>
        <w:shd w:val="clear" w:color="auto" w:fill="FFFFFF"/>
        <w:ind w:firstLine="567"/>
        <w:jc w:val="both"/>
        <w:rPr>
          <w:spacing w:val="-1"/>
          <w:sz w:val="22"/>
          <w:szCs w:val="22"/>
        </w:rPr>
      </w:pPr>
      <w:r w:rsidRPr="000F35B4">
        <w:rPr>
          <w:spacing w:val="-1"/>
          <w:sz w:val="22"/>
          <w:szCs w:val="22"/>
        </w:rPr>
        <w:t xml:space="preserve">Приступили к голосованию. </w:t>
      </w:r>
    </w:p>
    <w:p w:rsidR="00A241FD" w:rsidRPr="000F35B4" w:rsidRDefault="00C346B4" w:rsidP="00B733E9">
      <w:pPr>
        <w:shd w:val="clear" w:color="auto" w:fill="FFFFFF"/>
        <w:ind w:firstLine="567"/>
        <w:jc w:val="both"/>
        <w:rPr>
          <w:sz w:val="22"/>
          <w:szCs w:val="22"/>
        </w:rPr>
      </w:pPr>
      <w:r w:rsidRPr="000F35B4">
        <w:rPr>
          <w:spacing w:val="-1"/>
          <w:sz w:val="22"/>
          <w:szCs w:val="22"/>
        </w:rPr>
        <w:t>Председательствующий</w:t>
      </w:r>
      <w:r w:rsidRPr="000F35B4">
        <w:rPr>
          <w:sz w:val="22"/>
          <w:szCs w:val="22"/>
        </w:rPr>
        <w:t xml:space="preserve"> </w:t>
      </w:r>
      <w:r w:rsidR="00A241FD" w:rsidRPr="000F35B4">
        <w:rPr>
          <w:sz w:val="22"/>
          <w:szCs w:val="22"/>
        </w:rPr>
        <w:t>попросил членов Партнерства передать заполненные бюллетени в Счетную комиссию.</w:t>
      </w:r>
    </w:p>
    <w:p w:rsidR="00A241FD" w:rsidRPr="000F35B4" w:rsidRDefault="00A241FD" w:rsidP="00B733E9">
      <w:pPr>
        <w:shd w:val="clear" w:color="auto" w:fill="FFFFFF"/>
        <w:ind w:firstLine="567"/>
        <w:jc w:val="both"/>
        <w:rPr>
          <w:spacing w:val="-1"/>
          <w:sz w:val="22"/>
          <w:szCs w:val="22"/>
        </w:rPr>
      </w:pPr>
      <w:r w:rsidRPr="000F35B4">
        <w:rPr>
          <w:spacing w:val="-1"/>
          <w:sz w:val="22"/>
          <w:szCs w:val="22"/>
        </w:rPr>
        <w:t>Счетная комиссия собрала бюллетени и приступила к подсчету голосов.</w:t>
      </w:r>
    </w:p>
    <w:p w:rsidR="00A241FD" w:rsidRPr="000F35B4" w:rsidRDefault="00A241FD" w:rsidP="00B733E9">
      <w:pPr>
        <w:ind w:firstLine="567"/>
        <w:jc w:val="both"/>
        <w:rPr>
          <w:b/>
          <w:sz w:val="22"/>
          <w:szCs w:val="22"/>
        </w:rPr>
      </w:pPr>
    </w:p>
    <w:p w:rsidR="00FB5AA5" w:rsidRPr="000F35B4" w:rsidRDefault="00A241FD" w:rsidP="00FB5AA5">
      <w:pPr>
        <w:ind w:firstLine="567"/>
        <w:jc w:val="both"/>
        <w:rPr>
          <w:b/>
          <w:sz w:val="22"/>
          <w:szCs w:val="22"/>
        </w:rPr>
      </w:pPr>
      <w:r w:rsidRPr="000F35B4">
        <w:rPr>
          <w:b/>
          <w:sz w:val="22"/>
          <w:szCs w:val="22"/>
        </w:rPr>
        <w:lastRenderedPageBreak/>
        <w:t xml:space="preserve">4. </w:t>
      </w:r>
      <w:r w:rsidR="00FB5AA5" w:rsidRPr="000F35B4">
        <w:rPr>
          <w:b/>
          <w:sz w:val="22"/>
          <w:szCs w:val="22"/>
        </w:rPr>
        <w:t xml:space="preserve">О внесении изменений в смету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w:t>
      </w:r>
      <w:r w:rsidR="00FB5AA5" w:rsidRPr="000F35B4">
        <w:rPr>
          <w:b/>
          <w:bCs/>
          <w:sz w:val="22"/>
          <w:szCs w:val="22"/>
        </w:rPr>
        <w:t>«БалтЭнергоЭффект</w:t>
      </w:r>
      <w:r w:rsidR="00FB5AA5" w:rsidRPr="000F35B4">
        <w:rPr>
          <w:b/>
          <w:sz w:val="22"/>
          <w:szCs w:val="22"/>
        </w:rPr>
        <w:t>»  на 2011 год.</w:t>
      </w:r>
    </w:p>
    <w:p w:rsidR="00FB5AA5" w:rsidRPr="000F35B4" w:rsidRDefault="00FB5AA5" w:rsidP="00FB5AA5">
      <w:pPr>
        <w:ind w:firstLine="567"/>
        <w:jc w:val="both"/>
        <w:rPr>
          <w:b/>
          <w:sz w:val="22"/>
          <w:szCs w:val="22"/>
        </w:rPr>
      </w:pPr>
    </w:p>
    <w:p w:rsidR="00E175EB" w:rsidRPr="000F35B4" w:rsidRDefault="00E175EB" w:rsidP="00E175EB">
      <w:pPr>
        <w:widowControl/>
        <w:autoSpaceDE/>
        <w:autoSpaceDN/>
        <w:adjustRightInd/>
        <w:ind w:firstLine="418"/>
        <w:jc w:val="both"/>
        <w:rPr>
          <w:sz w:val="22"/>
          <w:szCs w:val="22"/>
        </w:rPr>
      </w:pPr>
      <w:proofErr w:type="gramStart"/>
      <w:r w:rsidRPr="000F35B4">
        <w:rPr>
          <w:sz w:val="22"/>
          <w:szCs w:val="22"/>
        </w:rPr>
        <w:t xml:space="preserve">По данному вопросу выступил </w:t>
      </w:r>
      <w:r w:rsidR="004C0C9B" w:rsidRPr="000F35B4">
        <w:rPr>
          <w:sz w:val="22"/>
          <w:szCs w:val="22"/>
        </w:rPr>
        <w:t>з</w:t>
      </w:r>
      <w:r w:rsidR="00B96EC3" w:rsidRPr="000F35B4">
        <w:rPr>
          <w:sz w:val="22"/>
          <w:szCs w:val="22"/>
        </w:rPr>
        <w:t xml:space="preserve">аместитель директора 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Pr="000F35B4">
        <w:rPr>
          <w:spacing w:val="-14"/>
          <w:sz w:val="22"/>
          <w:szCs w:val="22"/>
        </w:rPr>
        <w:t>Косткин Андрей Александрович</w:t>
      </w:r>
      <w:r w:rsidRPr="000F35B4">
        <w:rPr>
          <w:sz w:val="22"/>
          <w:szCs w:val="22"/>
        </w:rPr>
        <w:t>, который напомнил о том, что в соответствии с п.7 ч.3 ст.16 Федерального закона Российской Федерации от 01</w:t>
      </w:r>
      <w:r w:rsidR="00C268BF" w:rsidRPr="000F35B4">
        <w:rPr>
          <w:sz w:val="22"/>
          <w:szCs w:val="22"/>
        </w:rPr>
        <w:t xml:space="preserve"> декабря 2007 года № 315-ФЗ </w:t>
      </w:r>
      <w:r w:rsidRPr="000F35B4">
        <w:rPr>
          <w:sz w:val="22"/>
          <w:szCs w:val="22"/>
        </w:rPr>
        <w:t>«О саморегулируемых организациях» вопрос об утверждении сметы саморегулируемой организации, внесении в нее изменений, отнесен к исключительной</w:t>
      </w:r>
      <w:proofErr w:type="gramEnd"/>
      <w:r w:rsidRPr="000F35B4">
        <w:rPr>
          <w:sz w:val="22"/>
          <w:szCs w:val="22"/>
        </w:rPr>
        <w:t xml:space="preserve"> компетенции Общего собрания членов Партнерства.</w:t>
      </w:r>
    </w:p>
    <w:p w:rsidR="004823B6" w:rsidRPr="000F35B4" w:rsidRDefault="00E175EB" w:rsidP="00E175EB">
      <w:pPr>
        <w:ind w:firstLine="426"/>
        <w:jc w:val="both"/>
        <w:rPr>
          <w:sz w:val="22"/>
          <w:szCs w:val="22"/>
        </w:rPr>
      </w:pPr>
      <w:r w:rsidRPr="000F35B4">
        <w:rPr>
          <w:sz w:val="22"/>
          <w:szCs w:val="22"/>
        </w:rPr>
        <w:t xml:space="preserve">Выступающий сообщил, что </w:t>
      </w:r>
      <w:r w:rsidR="004823B6" w:rsidRPr="000F35B4">
        <w:rPr>
          <w:sz w:val="22"/>
          <w:szCs w:val="22"/>
        </w:rPr>
        <w:t>уменьшение</w:t>
      </w:r>
      <w:r w:rsidRPr="000F35B4">
        <w:rPr>
          <w:sz w:val="22"/>
          <w:szCs w:val="22"/>
        </w:rPr>
        <w:t xml:space="preserve"> </w:t>
      </w:r>
      <w:r w:rsidR="00F94654" w:rsidRPr="000F35B4">
        <w:rPr>
          <w:sz w:val="22"/>
          <w:szCs w:val="22"/>
        </w:rPr>
        <w:t>с</w:t>
      </w:r>
      <w:r w:rsidRPr="000F35B4">
        <w:rPr>
          <w:sz w:val="22"/>
          <w:szCs w:val="22"/>
        </w:rPr>
        <w:t xml:space="preserve">меты </w:t>
      </w:r>
      <w:r w:rsidR="006D1125" w:rsidRPr="000F35B4">
        <w:rPr>
          <w:sz w:val="22"/>
          <w:szCs w:val="22"/>
        </w:rPr>
        <w:t>Некоммерческого партнерства «Балтийское объединение специализированных подрядчиков в области энергетического обследования «БалтЭнергоЭффект»</w:t>
      </w:r>
      <w:r w:rsidRPr="000F35B4">
        <w:rPr>
          <w:sz w:val="22"/>
          <w:szCs w:val="22"/>
        </w:rPr>
        <w:t xml:space="preserve"> на 2011 год </w:t>
      </w:r>
      <w:r w:rsidR="006D1125" w:rsidRPr="000F35B4">
        <w:rPr>
          <w:sz w:val="22"/>
          <w:szCs w:val="22"/>
        </w:rPr>
        <w:t>(</w:t>
      </w:r>
      <w:r w:rsidR="006D1125" w:rsidRPr="000F35B4">
        <w:rPr>
          <w:b/>
          <w:sz w:val="22"/>
          <w:szCs w:val="22"/>
        </w:rPr>
        <w:t>Приложение № 4</w:t>
      </w:r>
      <w:r w:rsidR="006D1125" w:rsidRPr="000F35B4">
        <w:rPr>
          <w:sz w:val="22"/>
          <w:szCs w:val="22"/>
        </w:rPr>
        <w:t xml:space="preserve"> к настоящему Протоколу) </w:t>
      </w:r>
      <w:r w:rsidR="004823B6" w:rsidRPr="000F35B4">
        <w:rPr>
          <w:sz w:val="22"/>
          <w:szCs w:val="22"/>
        </w:rPr>
        <w:t>связано с тем,</w:t>
      </w:r>
      <w:r w:rsidR="00C35658" w:rsidRPr="000F35B4">
        <w:rPr>
          <w:sz w:val="22"/>
          <w:szCs w:val="22"/>
        </w:rPr>
        <w:t xml:space="preserve"> </w:t>
      </w:r>
      <w:r w:rsidR="0038267D" w:rsidRPr="000F35B4">
        <w:rPr>
          <w:sz w:val="22"/>
          <w:szCs w:val="22"/>
        </w:rPr>
        <w:t>что на конец года</w:t>
      </w:r>
      <w:r w:rsidR="00937873" w:rsidRPr="000F35B4">
        <w:rPr>
          <w:sz w:val="22"/>
          <w:szCs w:val="22"/>
        </w:rPr>
        <w:t xml:space="preserve"> не удалось достичь</w:t>
      </w:r>
      <w:r w:rsidR="0038267D" w:rsidRPr="000F35B4">
        <w:rPr>
          <w:sz w:val="22"/>
          <w:szCs w:val="22"/>
        </w:rPr>
        <w:t xml:space="preserve"> прогнозируемого в начале года количеств</w:t>
      </w:r>
      <w:r w:rsidR="00D51DB0" w:rsidRPr="000F35B4">
        <w:rPr>
          <w:sz w:val="22"/>
          <w:szCs w:val="22"/>
        </w:rPr>
        <w:t>а</w:t>
      </w:r>
      <w:r w:rsidR="0038267D" w:rsidRPr="000F35B4">
        <w:rPr>
          <w:sz w:val="22"/>
          <w:szCs w:val="22"/>
        </w:rPr>
        <w:t xml:space="preserve"> членов Партнерства</w:t>
      </w:r>
      <w:r w:rsidR="00C35658" w:rsidRPr="000F35B4">
        <w:rPr>
          <w:sz w:val="22"/>
          <w:szCs w:val="22"/>
        </w:rPr>
        <w:t>.</w:t>
      </w:r>
      <w:r w:rsidR="0038267D" w:rsidRPr="000F35B4">
        <w:rPr>
          <w:sz w:val="22"/>
          <w:szCs w:val="22"/>
        </w:rPr>
        <w:t xml:space="preserve"> </w:t>
      </w:r>
    </w:p>
    <w:p w:rsidR="00E175EB" w:rsidRPr="000F35B4" w:rsidRDefault="00E175EB" w:rsidP="00E175EB">
      <w:pPr>
        <w:ind w:firstLine="426"/>
        <w:jc w:val="both"/>
        <w:rPr>
          <w:sz w:val="22"/>
          <w:szCs w:val="22"/>
        </w:rPr>
      </w:pPr>
      <w:r w:rsidRPr="000F35B4">
        <w:rPr>
          <w:sz w:val="22"/>
          <w:szCs w:val="22"/>
        </w:rPr>
        <w:t xml:space="preserve">Учитывая вышесказанное, </w:t>
      </w:r>
      <w:r w:rsidR="004823B6" w:rsidRPr="000F35B4">
        <w:rPr>
          <w:sz w:val="22"/>
          <w:szCs w:val="22"/>
        </w:rPr>
        <w:t xml:space="preserve">исходя из скорректированного показателя количества членов, </w:t>
      </w:r>
      <w:r w:rsidRPr="000F35B4">
        <w:rPr>
          <w:sz w:val="22"/>
          <w:szCs w:val="22"/>
        </w:rPr>
        <w:t xml:space="preserve">выступающий предложил </w:t>
      </w:r>
      <w:r w:rsidR="006D1125" w:rsidRPr="000F35B4">
        <w:rPr>
          <w:sz w:val="22"/>
          <w:szCs w:val="22"/>
        </w:rPr>
        <w:t>утверд</w:t>
      </w:r>
      <w:r w:rsidRPr="000F35B4">
        <w:rPr>
          <w:sz w:val="22"/>
          <w:szCs w:val="22"/>
        </w:rPr>
        <w:t xml:space="preserve">ить </w:t>
      </w:r>
      <w:r w:rsidR="00631E52" w:rsidRPr="000F35B4">
        <w:rPr>
          <w:sz w:val="22"/>
          <w:szCs w:val="22"/>
        </w:rPr>
        <w:t>изменения,</w:t>
      </w:r>
      <w:r w:rsidR="006D1125" w:rsidRPr="000F35B4">
        <w:rPr>
          <w:sz w:val="22"/>
          <w:szCs w:val="22"/>
        </w:rPr>
        <w:t xml:space="preserve"> вносимые в </w:t>
      </w:r>
      <w:r w:rsidR="00F94654" w:rsidRPr="000F35B4">
        <w:rPr>
          <w:sz w:val="22"/>
          <w:szCs w:val="22"/>
        </w:rPr>
        <w:t>с</w:t>
      </w:r>
      <w:r w:rsidR="006D1125" w:rsidRPr="000F35B4">
        <w:rPr>
          <w:sz w:val="22"/>
          <w:szCs w:val="22"/>
        </w:rPr>
        <w:t xml:space="preserve">мету </w:t>
      </w:r>
      <w:r w:rsidRPr="000F35B4">
        <w:rPr>
          <w:sz w:val="22"/>
          <w:szCs w:val="22"/>
        </w:rPr>
        <w:t xml:space="preserve">саморегулируемой организации </w:t>
      </w:r>
      <w:r w:rsidR="006D1125" w:rsidRPr="000F35B4">
        <w:rPr>
          <w:sz w:val="22"/>
          <w:szCs w:val="22"/>
        </w:rPr>
        <w:t>Некоммерческого партнерства «Балтийское объединение специализированных подрядчиков в области энергетического обследования «БалтЭнергоЭффект»</w:t>
      </w:r>
      <w:r w:rsidRPr="000F35B4">
        <w:rPr>
          <w:sz w:val="22"/>
          <w:szCs w:val="22"/>
        </w:rPr>
        <w:t xml:space="preserve"> на 2011 г</w:t>
      </w:r>
      <w:r w:rsidR="00092427" w:rsidRPr="000F35B4">
        <w:rPr>
          <w:sz w:val="22"/>
          <w:szCs w:val="22"/>
        </w:rPr>
        <w:t>од</w:t>
      </w:r>
      <w:r w:rsidRPr="000F35B4">
        <w:rPr>
          <w:sz w:val="22"/>
          <w:szCs w:val="22"/>
        </w:rPr>
        <w:t>.</w:t>
      </w:r>
    </w:p>
    <w:p w:rsidR="008C1E3F" w:rsidRPr="000F35B4" w:rsidRDefault="00631E52" w:rsidP="00B733E9">
      <w:pPr>
        <w:shd w:val="clear" w:color="auto" w:fill="FFFFFF"/>
        <w:spacing w:line="254" w:lineRule="exact"/>
        <w:ind w:firstLine="567"/>
        <w:jc w:val="both"/>
        <w:rPr>
          <w:spacing w:val="2"/>
          <w:sz w:val="22"/>
          <w:szCs w:val="22"/>
        </w:rPr>
      </w:pPr>
      <w:r w:rsidRPr="000F35B4">
        <w:rPr>
          <w:sz w:val="22"/>
          <w:szCs w:val="22"/>
        </w:rPr>
        <w:t xml:space="preserve">Возражений от Общего собрания членов Партнерства против внесения изменений в </w:t>
      </w:r>
      <w:r w:rsidR="00F94654" w:rsidRPr="000F35B4">
        <w:rPr>
          <w:sz w:val="22"/>
          <w:szCs w:val="22"/>
        </w:rPr>
        <w:t>с</w:t>
      </w:r>
      <w:r w:rsidRPr="000F35B4">
        <w:rPr>
          <w:sz w:val="22"/>
          <w:szCs w:val="22"/>
        </w:rPr>
        <w:t>мету</w:t>
      </w:r>
      <w:r w:rsidRPr="000F35B4">
        <w:rPr>
          <w:spacing w:val="4"/>
          <w:sz w:val="22"/>
          <w:szCs w:val="22"/>
        </w:rPr>
        <w:t xml:space="preserve"> </w:t>
      </w:r>
      <w:r w:rsidR="008C1E3F" w:rsidRPr="000F35B4">
        <w:rPr>
          <w:spacing w:val="4"/>
          <w:sz w:val="22"/>
          <w:szCs w:val="22"/>
        </w:rPr>
        <w:t>Некоммерческого партнерства «Балтийское объединение специализированных подрядчиков в области энергетического обследования «БалтЭнергоЭффект»</w:t>
      </w:r>
      <w:r w:rsidR="00A241FD" w:rsidRPr="000F35B4">
        <w:rPr>
          <w:spacing w:val="2"/>
          <w:sz w:val="22"/>
          <w:szCs w:val="22"/>
        </w:rPr>
        <w:t xml:space="preserve"> </w:t>
      </w:r>
      <w:r w:rsidR="00F94654" w:rsidRPr="000F35B4">
        <w:rPr>
          <w:spacing w:val="2"/>
          <w:sz w:val="22"/>
          <w:szCs w:val="22"/>
        </w:rPr>
        <w:t xml:space="preserve">на 2011 год </w:t>
      </w:r>
      <w:r w:rsidR="00A241FD" w:rsidRPr="000F35B4">
        <w:rPr>
          <w:spacing w:val="2"/>
          <w:sz w:val="22"/>
          <w:szCs w:val="22"/>
        </w:rPr>
        <w:t>не последовало.</w:t>
      </w:r>
    </w:p>
    <w:p w:rsidR="00375ABC" w:rsidRPr="000F35B4" w:rsidRDefault="00375ABC" w:rsidP="00B733E9">
      <w:pPr>
        <w:shd w:val="clear" w:color="auto" w:fill="FFFFFF"/>
        <w:spacing w:line="254" w:lineRule="exact"/>
        <w:ind w:firstLine="567"/>
        <w:jc w:val="both"/>
        <w:rPr>
          <w:spacing w:val="2"/>
          <w:sz w:val="22"/>
          <w:szCs w:val="22"/>
        </w:rPr>
      </w:pPr>
    </w:p>
    <w:p w:rsidR="008C1E3F" w:rsidRPr="000F35B4" w:rsidRDefault="00C346B4" w:rsidP="00B733E9">
      <w:pPr>
        <w:shd w:val="clear" w:color="auto" w:fill="FFFFFF"/>
        <w:ind w:firstLine="567"/>
        <w:jc w:val="both"/>
        <w:rPr>
          <w:spacing w:val="-1"/>
          <w:sz w:val="22"/>
          <w:szCs w:val="22"/>
        </w:rPr>
      </w:pPr>
      <w:r w:rsidRPr="000F35B4">
        <w:rPr>
          <w:spacing w:val="-1"/>
          <w:sz w:val="22"/>
          <w:szCs w:val="22"/>
        </w:rPr>
        <w:t xml:space="preserve">Председательствующий </w:t>
      </w:r>
      <w:r w:rsidR="008C1E3F" w:rsidRPr="000F35B4">
        <w:rPr>
          <w:spacing w:val="-1"/>
          <w:sz w:val="22"/>
          <w:szCs w:val="22"/>
        </w:rPr>
        <w:t xml:space="preserve">предложил членам Партнерства голосовать по </w:t>
      </w:r>
      <w:r w:rsidR="008C1E3F" w:rsidRPr="000F35B4">
        <w:rPr>
          <w:b/>
          <w:i/>
          <w:spacing w:val="-1"/>
          <w:sz w:val="22"/>
          <w:szCs w:val="22"/>
        </w:rPr>
        <w:t>четвертому вопросу</w:t>
      </w:r>
      <w:r w:rsidR="008C1E3F" w:rsidRPr="000F35B4">
        <w:rPr>
          <w:spacing w:val="-1"/>
          <w:sz w:val="22"/>
          <w:szCs w:val="22"/>
        </w:rPr>
        <w:t xml:space="preserve"> повестки дня Общего собрания. </w:t>
      </w:r>
      <w:r w:rsidRPr="000F35B4">
        <w:rPr>
          <w:spacing w:val="-1"/>
          <w:sz w:val="22"/>
          <w:szCs w:val="22"/>
        </w:rPr>
        <w:t xml:space="preserve">Председательствующий </w:t>
      </w:r>
      <w:r w:rsidR="008C1E3F" w:rsidRPr="000F35B4">
        <w:rPr>
          <w:spacing w:val="-1"/>
          <w:sz w:val="22"/>
          <w:szCs w:val="22"/>
        </w:rPr>
        <w:t>попросил лиц</w:t>
      </w:r>
      <w:r w:rsidR="005A279B" w:rsidRPr="000F35B4">
        <w:rPr>
          <w:spacing w:val="-1"/>
          <w:sz w:val="22"/>
          <w:szCs w:val="22"/>
        </w:rPr>
        <w:t>,</w:t>
      </w:r>
      <w:r w:rsidR="008C1E3F" w:rsidRPr="000F35B4">
        <w:rPr>
          <w:spacing w:val="-1"/>
          <w:sz w:val="22"/>
          <w:szCs w:val="22"/>
        </w:rPr>
        <w:t xml:space="preserve"> имеющих право голосовать по вопросам повестки дня Общего собрания, среди бюллетеней, выданных при регистрации найти бюллетень для голосования по четвертому вопросу повестки дня и напомнил порядок заполнения бюллетеней для голосования.</w:t>
      </w:r>
    </w:p>
    <w:p w:rsidR="008C1E3F" w:rsidRPr="000F35B4" w:rsidRDefault="008C1E3F" w:rsidP="00B733E9">
      <w:pPr>
        <w:shd w:val="clear" w:color="auto" w:fill="FFFFFF"/>
        <w:ind w:firstLine="567"/>
        <w:jc w:val="both"/>
        <w:rPr>
          <w:spacing w:val="-1"/>
          <w:sz w:val="22"/>
          <w:szCs w:val="22"/>
        </w:rPr>
      </w:pPr>
      <w:r w:rsidRPr="000F35B4">
        <w:rPr>
          <w:spacing w:val="-1"/>
          <w:sz w:val="22"/>
          <w:szCs w:val="22"/>
        </w:rPr>
        <w:t xml:space="preserve">Приступили к голосованию. </w:t>
      </w:r>
    </w:p>
    <w:p w:rsidR="008C1E3F" w:rsidRPr="000F35B4" w:rsidRDefault="00C346B4" w:rsidP="00B733E9">
      <w:pPr>
        <w:shd w:val="clear" w:color="auto" w:fill="FFFFFF"/>
        <w:ind w:firstLine="567"/>
        <w:jc w:val="both"/>
        <w:rPr>
          <w:sz w:val="22"/>
          <w:szCs w:val="22"/>
        </w:rPr>
      </w:pPr>
      <w:r w:rsidRPr="000F35B4">
        <w:rPr>
          <w:spacing w:val="-1"/>
          <w:sz w:val="22"/>
          <w:szCs w:val="22"/>
        </w:rPr>
        <w:t>Председательствующий</w:t>
      </w:r>
      <w:r w:rsidRPr="000F35B4">
        <w:rPr>
          <w:sz w:val="22"/>
          <w:szCs w:val="22"/>
        </w:rPr>
        <w:t xml:space="preserve"> </w:t>
      </w:r>
      <w:r w:rsidR="008C1E3F" w:rsidRPr="000F35B4">
        <w:rPr>
          <w:sz w:val="22"/>
          <w:szCs w:val="22"/>
        </w:rPr>
        <w:t>попросил членов Партнерства передать заполненные бюллетени в Счетную комиссию.</w:t>
      </w:r>
    </w:p>
    <w:p w:rsidR="00A241FD" w:rsidRPr="000F35B4" w:rsidRDefault="00A241FD" w:rsidP="00B733E9">
      <w:pPr>
        <w:ind w:firstLine="567"/>
        <w:jc w:val="both"/>
        <w:rPr>
          <w:sz w:val="22"/>
          <w:szCs w:val="22"/>
        </w:rPr>
      </w:pPr>
    </w:p>
    <w:p w:rsidR="00A241FD" w:rsidRPr="000F35B4" w:rsidRDefault="008C1E3F" w:rsidP="00B733E9">
      <w:pPr>
        <w:ind w:firstLine="567"/>
        <w:rPr>
          <w:b/>
          <w:sz w:val="22"/>
          <w:szCs w:val="22"/>
        </w:rPr>
      </w:pPr>
      <w:r w:rsidRPr="000F35B4">
        <w:rPr>
          <w:b/>
          <w:sz w:val="22"/>
          <w:szCs w:val="22"/>
        </w:rPr>
        <w:t>СЛУШАЛИ:</w:t>
      </w:r>
    </w:p>
    <w:p w:rsidR="00CD20A6" w:rsidRPr="000F35B4" w:rsidRDefault="008C1E3F" w:rsidP="00B733E9">
      <w:pPr>
        <w:pStyle w:val="ab"/>
        <w:tabs>
          <w:tab w:val="num" w:pos="540"/>
        </w:tabs>
        <w:spacing w:before="0" w:after="0"/>
        <w:ind w:firstLine="567"/>
        <w:rPr>
          <w:b/>
          <w:color w:val="auto"/>
          <w:sz w:val="22"/>
          <w:szCs w:val="22"/>
        </w:rPr>
      </w:pPr>
      <w:r w:rsidRPr="000F35B4">
        <w:rPr>
          <w:b/>
          <w:color w:val="auto"/>
          <w:sz w:val="22"/>
          <w:szCs w:val="22"/>
        </w:rPr>
        <w:t xml:space="preserve">5. </w:t>
      </w:r>
      <w:r w:rsidR="00CD20A6" w:rsidRPr="000F35B4">
        <w:rPr>
          <w:b/>
          <w:color w:val="auto"/>
          <w:sz w:val="22"/>
          <w:szCs w:val="22"/>
        </w:rPr>
        <w:t>Об утверждении сметы саморегулируемой организации «Балтийское объединение специализированных подрядчиков в области энергетического обследования «БалтЭнергоЭффект»  на 2012 год.</w:t>
      </w:r>
    </w:p>
    <w:p w:rsidR="00CD20A6" w:rsidRPr="000F35B4" w:rsidRDefault="00CD20A6" w:rsidP="00B733E9">
      <w:pPr>
        <w:pStyle w:val="ab"/>
        <w:tabs>
          <w:tab w:val="num" w:pos="540"/>
        </w:tabs>
        <w:spacing w:before="0" w:after="0"/>
        <w:ind w:firstLine="567"/>
        <w:rPr>
          <w:b/>
          <w:color w:val="auto"/>
          <w:sz w:val="22"/>
          <w:szCs w:val="22"/>
        </w:rPr>
      </w:pPr>
    </w:p>
    <w:p w:rsidR="00DD2B8D" w:rsidRPr="000F35B4" w:rsidRDefault="00DD2B8D" w:rsidP="00DD2B8D">
      <w:pPr>
        <w:widowControl/>
        <w:autoSpaceDE/>
        <w:autoSpaceDN/>
        <w:adjustRightInd/>
        <w:ind w:firstLine="418"/>
        <w:jc w:val="both"/>
        <w:rPr>
          <w:sz w:val="22"/>
          <w:szCs w:val="22"/>
        </w:rPr>
      </w:pPr>
      <w:proofErr w:type="gramStart"/>
      <w:r w:rsidRPr="000F35B4">
        <w:rPr>
          <w:sz w:val="22"/>
          <w:szCs w:val="22"/>
        </w:rPr>
        <w:t xml:space="preserve">По данному вопросу выступил </w:t>
      </w:r>
      <w:r w:rsidR="00A52223" w:rsidRPr="000F35B4">
        <w:rPr>
          <w:sz w:val="22"/>
          <w:szCs w:val="22"/>
        </w:rPr>
        <w:t>з</w:t>
      </w:r>
      <w:r w:rsidR="00B96EC3" w:rsidRPr="000F35B4">
        <w:rPr>
          <w:sz w:val="22"/>
          <w:szCs w:val="22"/>
        </w:rPr>
        <w:t xml:space="preserve">аместитель директора 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Pr="000F35B4">
        <w:rPr>
          <w:spacing w:val="-14"/>
          <w:sz w:val="22"/>
          <w:szCs w:val="22"/>
        </w:rPr>
        <w:t xml:space="preserve"> </w:t>
      </w:r>
      <w:r w:rsidR="00B96EC3" w:rsidRPr="000F35B4">
        <w:rPr>
          <w:spacing w:val="-14"/>
          <w:sz w:val="22"/>
          <w:szCs w:val="22"/>
        </w:rPr>
        <w:t>Косткин</w:t>
      </w:r>
      <w:r w:rsidR="00B96EC3" w:rsidRPr="000F35B4">
        <w:rPr>
          <w:sz w:val="22"/>
          <w:szCs w:val="22"/>
        </w:rPr>
        <w:t xml:space="preserve"> </w:t>
      </w:r>
      <w:r w:rsidRPr="000F35B4">
        <w:rPr>
          <w:spacing w:val="-14"/>
          <w:sz w:val="22"/>
          <w:szCs w:val="22"/>
        </w:rPr>
        <w:t>Андрей Александрович</w:t>
      </w:r>
      <w:r w:rsidRPr="000F35B4">
        <w:rPr>
          <w:sz w:val="22"/>
          <w:szCs w:val="22"/>
        </w:rPr>
        <w:t xml:space="preserve">, который напомнил о том, что в соответствии с п.7 ч.3 ст.16 Федерального закона Российской Федерации </w:t>
      </w:r>
      <w:r w:rsidR="00C268BF" w:rsidRPr="000F35B4">
        <w:rPr>
          <w:sz w:val="22"/>
          <w:szCs w:val="22"/>
        </w:rPr>
        <w:t xml:space="preserve">от 01 декабря 2007 года           № 315-ФЗ </w:t>
      </w:r>
      <w:r w:rsidRPr="000F35B4">
        <w:rPr>
          <w:sz w:val="22"/>
          <w:szCs w:val="22"/>
        </w:rPr>
        <w:t>«О саморегулируемых организациях» вопрос об утверждении сметы саморегулируемой организации, внесении в нее изменений, отнесен к исключительной</w:t>
      </w:r>
      <w:proofErr w:type="gramEnd"/>
      <w:r w:rsidRPr="000F35B4">
        <w:rPr>
          <w:sz w:val="22"/>
          <w:szCs w:val="22"/>
        </w:rPr>
        <w:t xml:space="preserve"> компетенции Общего собрания членов Партнерства.</w:t>
      </w:r>
    </w:p>
    <w:p w:rsidR="00C45AC7" w:rsidRPr="000F35B4" w:rsidRDefault="00C45AC7" w:rsidP="00C45AC7">
      <w:pPr>
        <w:ind w:firstLine="426"/>
        <w:jc w:val="both"/>
        <w:rPr>
          <w:sz w:val="22"/>
          <w:szCs w:val="22"/>
        </w:rPr>
      </w:pPr>
      <w:r w:rsidRPr="000F35B4">
        <w:rPr>
          <w:sz w:val="22"/>
          <w:szCs w:val="22"/>
        </w:rPr>
        <w:t xml:space="preserve">Выступающий представил проект </w:t>
      </w:r>
      <w:r w:rsidR="00A52223" w:rsidRPr="000F35B4">
        <w:rPr>
          <w:sz w:val="22"/>
          <w:szCs w:val="22"/>
        </w:rPr>
        <w:t>с</w:t>
      </w:r>
      <w:r w:rsidRPr="000F35B4">
        <w:rPr>
          <w:sz w:val="22"/>
          <w:szCs w:val="22"/>
        </w:rPr>
        <w:t xml:space="preserve">меты саморегулируемой организации </w:t>
      </w:r>
      <w:r w:rsidR="0034602E" w:rsidRPr="000F35B4">
        <w:rPr>
          <w:sz w:val="22"/>
          <w:szCs w:val="22"/>
        </w:rPr>
        <w:t xml:space="preserve">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Pr="000F35B4">
        <w:rPr>
          <w:sz w:val="22"/>
          <w:szCs w:val="22"/>
        </w:rPr>
        <w:t>на 2012 год (</w:t>
      </w:r>
      <w:r w:rsidRPr="000F35B4">
        <w:rPr>
          <w:b/>
          <w:sz w:val="22"/>
          <w:szCs w:val="22"/>
        </w:rPr>
        <w:t>Приложение № 5</w:t>
      </w:r>
      <w:r w:rsidRPr="000F35B4">
        <w:rPr>
          <w:sz w:val="22"/>
          <w:szCs w:val="22"/>
        </w:rPr>
        <w:t xml:space="preserve"> к настоящему Протоколу) и предложил утвердить его.</w:t>
      </w:r>
    </w:p>
    <w:p w:rsidR="00C45AC7" w:rsidRPr="000F35B4" w:rsidRDefault="00C45AC7" w:rsidP="00C45AC7">
      <w:pPr>
        <w:ind w:firstLine="426"/>
        <w:jc w:val="both"/>
        <w:rPr>
          <w:sz w:val="22"/>
          <w:szCs w:val="22"/>
        </w:rPr>
      </w:pPr>
      <w:r w:rsidRPr="000F35B4">
        <w:rPr>
          <w:sz w:val="22"/>
          <w:szCs w:val="22"/>
        </w:rPr>
        <w:t xml:space="preserve">Возражений от Общего собрания членов Партнерства против утверждения проекта </w:t>
      </w:r>
      <w:r w:rsidR="00A52223" w:rsidRPr="000F35B4">
        <w:rPr>
          <w:sz w:val="22"/>
          <w:szCs w:val="22"/>
        </w:rPr>
        <w:t>с</w:t>
      </w:r>
      <w:r w:rsidRPr="000F35B4">
        <w:rPr>
          <w:sz w:val="22"/>
          <w:szCs w:val="22"/>
        </w:rPr>
        <w:t xml:space="preserve">меты </w:t>
      </w:r>
      <w:r w:rsidR="0034602E" w:rsidRPr="000F35B4">
        <w:rPr>
          <w:sz w:val="22"/>
          <w:szCs w:val="22"/>
        </w:rPr>
        <w:t>Некоммерческого партнерства «Балтийское объединение специализированных подрядчиков в области энергетического обследования «БалтЭнергоЭффект»</w:t>
      </w:r>
      <w:r w:rsidR="002B31D8" w:rsidRPr="000F35B4">
        <w:rPr>
          <w:sz w:val="22"/>
          <w:szCs w:val="22"/>
        </w:rPr>
        <w:t xml:space="preserve"> на 2012 год</w:t>
      </w:r>
      <w:r w:rsidRPr="000F35B4">
        <w:rPr>
          <w:sz w:val="22"/>
          <w:szCs w:val="22"/>
        </w:rPr>
        <w:t xml:space="preserve"> не последовало. </w:t>
      </w:r>
    </w:p>
    <w:p w:rsidR="00C45AC7" w:rsidRPr="000F35B4" w:rsidRDefault="00C45AC7" w:rsidP="00C45AC7">
      <w:pPr>
        <w:ind w:firstLine="426"/>
        <w:jc w:val="both"/>
        <w:rPr>
          <w:sz w:val="22"/>
          <w:szCs w:val="22"/>
        </w:rPr>
      </w:pPr>
    </w:p>
    <w:p w:rsidR="00432D3A" w:rsidRPr="000F35B4" w:rsidRDefault="00C346B4" w:rsidP="00B733E9">
      <w:pPr>
        <w:shd w:val="clear" w:color="auto" w:fill="FFFFFF"/>
        <w:ind w:firstLine="567"/>
        <w:jc w:val="both"/>
        <w:rPr>
          <w:spacing w:val="-1"/>
          <w:sz w:val="22"/>
          <w:szCs w:val="22"/>
        </w:rPr>
      </w:pPr>
      <w:r w:rsidRPr="000F35B4">
        <w:rPr>
          <w:spacing w:val="-1"/>
          <w:sz w:val="22"/>
          <w:szCs w:val="22"/>
        </w:rPr>
        <w:t xml:space="preserve">Председательствующий </w:t>
      </w:r>
      <w:r w:rsidR="00432D3A" w:rsidRPr="000F35B4">
        <w:rPr>
          <w:spacing w:val="-1"/>
          <w:sz w:val="22"/>
          <w:szCs w:val="22"/>
        </w:rPr>
        <w:t xml:space="preserve">предложил членам Партнерства голосовать по </w:t>
      </w:r>
      <w:r w:rsidR="00432D3A" w:rsidRPr="000F35B4">
        <w:rPr>
          <w:b/>
          <w:i/>
          <w:spacing w:val="-1"/>
          <w:sz w:val="22"/>
          <w:szCs w:val="22"/>
        </w:rPr>
        <w:t xml:space="preserve">пятому вопросу </w:t>
      </w:r>
      <w:r w:rsidR="00432D3A" w:rsidRPr="000F35B4">
        <w:rPr>
          <w:spacing w:val="-1"/>
          <w:sz w:val="22"/>
          <w:szCs w:val="22"/>
        </w:rPr>
        <w:t xml:space="preserve">повестки дня Общего собрания. </w:t>
      </w:r>
      <w:r w:rsidRPr="000F35B4">
        <w:rPr>
          <w:spacing w:val="-1"/>
          <w:sz w:val="22"/>
          <w:szCs w:val="22"/>
        </w:rPr>
        <w:t xml:space="preserve">Председательствующий </w:t>
      </w:r>
      <w:r w:rsidR="00432D3A" w:rsidRPr="000F35B4">
        <w:rPr>
          <w:spacing w:val="-1"/>
          <w:sz w:val="22"/>
          <w:szCs w:val="22"/>
        </w:rPr>
        <w:t>попросил лиц</w:t>
      </w:r>
      <w:r w:rsidR="00B733E9" w:rsidRPr="000F35B4">
        <w:rPr>
          <w:spacing w:val="-1"/>
          <w:sz w:val="22"/>
          <w:szCs w:val="22"/>
        </w:rPr>
        <w:t>,</w:t>
      </w:r>
      <w:r w:rsidR="00432D3A" w:rsidRPr="000F35B4">
        <w:rPr>
          <w:spacing w:val="-1"/>
          <w:sz w:val="22"/>
          <w:szCs w:val="22"/>
        </w:rPr>
        <w:t xml:space="preserve"> имеющих право голосовать по вопросам повестки дня Общего собрания, среди бюллетеней, выданных при регистрации найти бюллетень для голосования по пятому вопросу повестки дня и напомнил порядок заполнения бюллетеней для голосования.</w:t>
      </w:r>
    </w:p>
    <w:p w:rsidR="00432D3A" w:rsidRPr="000F35B4" w:rsidRDefault="00432D3A" w:rsidP="00B733E9">
      <w:pPr>
        <w:shd w:val="clear" w:color="auto" w:fill="FFFFFF"/>
        <w:ind w:firstLine="567"/>
        <w:jc w:val="both"/>
        <w:rPr>
          <w:spacing w:val="-1"/>
          <w:sz w:val="22"/>
          <w:szCs w:val="22"/>
        </w:rPr>
      </w:pPr>
      <w:r w:rsidRPr="000F35B4">
        <w:rPr>
          <w:spacing w:val="-1"/>
          <w:sz w:val="22"/>
          <w:szCs w:val="22"/>
        </w:rPr>
        <w:t xml:space="preserve">Приступили к голосованию. </w:t>
      </w:r>
    </w:p>
    <w:p w:rsidR="00432D3A" w:rsidRPr="000F35B4" w:rsidRDefault="00C346B4" w:rsidP="00B733E9">
      <w:pPr>
        <w:shd w:val="clear" w:color="auto" w:fill="FFFFFF"/>
        <w:ind w:firstLine="567"/>
        <w:jc w:val="both"/>
        <w:rPr>
          <w:sz w:val="22"/>
          <w:szCs w:val="22"/>
        </w:rPr>
      </w:pPr>
      <w:r w:rsidRPr="000F35B4">
        <w:rPr>
          <w:spacing w:val="-1"/>
          <w:sz w:val="22"/>
          <w:szCs w:val="22"/>
        </w:rPr>
        <w:lastRenderedPageBreak/>
        <w:t>Председательствующий</w:t>
      </w:r>
      <w:r w:rsidRPr="000F35B4">
        <w:rPr>
          <w:sz w:val="22"/>
          <w:szCs w:val="22"/>
        </w:rPr>
        <w:t xml:space="preserve"> </w:t>
      </w:r>
      <w:r w:rsidR="00432D3A" w:rsidRPr="000F35B4">
        <w:rPr>
          <w:sz w:val="22"/>
          <w:szCs w:val="22"/>
        </w:rPr>
        <w:t>попросил членов Партнерства передать заполненные бюллетени в Счетную комиссию.</w:t>
      </w:r>
    </w:p>
    <w:p w:rsidR="001B4915" w:rsidRPr="000F35B4" w:rsidRDefault="001B4915" w:rsidP="00B733E9">
      <w:pPr>
        <w:shd w:val="clear" w:color="auto" w:fill="FFFFFF"/>
        <w:ind w:firstLine="567"/>
        <w:jc w:val="both"/>
        <w:rPr>
          <w:b/>
          <w:sz w:val="22"/>
          <w:szCs w:val="22"/>
        </w:rPr>
      </w:pPr>
    </w:p>
    <w:p w:rsidR="00A96B5F" w:rsidRPr="000F35B4" w:rsidRDefault="00A96B5F" w:rsidP="00B733E9">
      <w:pPr>
        <w:shd w:val="clear" w:color="auto" w:fill="FFFFFF"/>
        <w:ind w:firstLine="567"/>
        <w:jc w:val="both"/>
        <w:rPr>
          <w:sz w:val="22"/>
          <w:szCs w:val="22"/>
        </w:rPr>
      </w:pPr>
      <w:r w:rsidRPr="000F35B4">
        <w:rPr>
          <w:sz w:val="22"/>
          <w:szCs w:val="22"/>
        </w:rPr>
        <w:t xml:space="preserve">Все вопросы повестки дня </w:t>
      </w:r>
      <w:r w:rsidR="007E0171" w:rsidRPr="000F35B4">
        <w:rPr>
          <w:sz w:val="22"/>
          <w:szCs w:val="22"/>
        </w:rPr>
        <w:t>внеочередного</w:t>
      </w:r>
      <w:r w:rsidR="0023373A" w:rsidRPr="000F35B4">
        <w:rPr>
          <w:sz w:val="22"/>
          <w:szCs w:val="22"/>
        </w:rPr>
        <w:t xml:space="preserve"> </w:t>
      </w:r>
      <w:r w:rsidRPr="000F35B4">
        <w:rPr>
          <w:sz w:val="22"/>
          <w:szCs w:val="22"/>
        </w:rPr>
        <w:t xml:space="preserve">Общего собрания членов Некоммерческого партнерства </w:t>
      </w:r>
      <w:r w:rsidR="00BE4264" w:rsidRPr="000F35B4">
        <w:rPr>
          <w:sz w:val="22"/>
          <w:szCs w:val="22"/>
        </w:rPr>
        <w:t>«Балтийское объединение специализированных подрядчиков в области энергетического обследования «БалтЭнергоЭффект»</w:t>
      </w:r>
      <w:r w:rsidRPr="000F35B4">
        <w:rPr>
          <w:sz w:val="22"/>
          <w:szCs w:val="22"/>
        </w:rPr>
        <w:t xml:space="preserve"> рассмотрены, закончили обсуждение и голосование по вопросам повестки дня.</w:t>
      </w:r>
    </w:p>
    <w:p w:rsidR="002E3EC0" w:rsidRPr="000F35B4" w:rsidRDefault="002E3EC0" w:rsidP="00B733E9">
      <w:pPr>
        <w:shd w:val="clear" w:color="auto" w:fill="FFFFFF"/>
        <w:ind w:firstLine="567"/>
        <w:jc w:val="both"/>
        <w:rPr>
          <w:spacing w:val="-1"/>
          <w:sz w:val="22"/>
          <w:szCs w:val="22"/>
        </w:rPr>
      </w:pPr>
    </w:p>
    <w:p w:rsidR="00A52223" w:rsidRPr="000F35B4" w:rsidRDefault="00A52223" w:rsidP="00A52223">
      <w:pPr>
        <w:shd w:val="clear" w:color="auto" w:fill="FFFFFF"/>
        <w:ind w:firstLine="567"/>
        <w:jc w:val="both"/>
        <w:rPr>
          <w:sz w:val="22"/>
          <w:szCs w:val="22"/>
        </w:rPr>
      </w:pPr>
      <w:r w:rsidRPr="000F35B4">
        <w:rPr>
          <w:spacing w:val="-1"/>
          <w:sz w:val="22"/>
          <w:szCs w:val="22"/>
        </w:rPr>
        <w:t xml:space="preserve">Председательствующий </w:t>
      </w:r>
      <w:r w:rsidRPr="000F35B4">
        <w:rPr>
          <w:sz w:val="22"/>
          <w:szCs w:val="22"/>
        </w:rPr>
        <w:t>предложил, пока идет подсчет голосов, заслушать доклады</w:t>
      </w:r>
      <w:r w:rsidR="003F06AE" w:rsidRPr="000F35B4">
        <w:rPr>
          <w:sz w:val="22"/>
          <w:szCs w:val="22"/>
        </w:rPr>
        <w:t xml:space="preserve"> представителей </w:t>
      </w:r>
      <w:r w:rsidR="003F06AE" w:rsidRPr="000F35B4">
        <w:rPr>
          <w:spacing w:val="-1"/>
          <w:sz w:val="22"/>
          <w:szCs w:val="22"/>
        </w:rPr>
        <w:t xml:space="preserve">Некоммерческого партнерства «Балтийское объединение специализированных подрядчиков в области пожарной безопасности «БалтСпецПожБезопасность» и </w:t>
      </w:r>
      <w:r w:rsidR="0027430A" w:rsidRPr="000F35B4">
        <w:rPr>
          <w:spacing w:val="-1"/>
          <w:sz w:val="22"/>
          <w:szCs w:val="22"/>
        </w:rPr>
        <w:t xml:space="preserve">Общества с ограниченной ответственностью </w:t>
      </w:r>
      <w:r w:rsidR="0027430A" w:rsidRPr="000F35B4">
        <w:rPr>
          <w:sz w:val="22"/>
          <w:szCs w:val="22"/>
        </w:rPr>
        <w:t>«СтройАльянс».</w:t>
      </w:r>
    </w:p>
    <w:p w:rsidR="00A52223" w:rsidRPr="000F35B4" w:rsidRDefault="00A52223" w:rsidP="00A52223">
      <w:pPr>
        <w:shd w:val="clear" w:color="auto" w:fill="FFFFFF"/>
        <w:ind w:left="19" w:firstLine="548"/>
        <w:jc w:val="both"/>
        <w:rPr>
          <w:spacing w:val="-1"/>
          <w:sz w:val="22"/>
          <w:szCs w:val="22"/>
        </w:rPr>
      </w:pPr>
    </w:p>
    <w:p w:rsidR="00A52223" w:rsidRPr="000F35B4" w:rsidRDefault="00A52223" w:rsidP="00A52223">
      <w:pPr>
        <w:shd w:val="clear" w:color="auto" w:fill="FFFFFF"/>
        <w:ind w:left="19" w:firstLine="548"/>
        <w:jc w:val="both"/>
        <w:rPr>
          <w:spacing w:val="-1"/>
          <w:sz w:val="22"/>
          <w:szCs w:val="22"/>
        </w:rPr>
      </w:pPr>
      <w:r w:rsidRPr="000F35B4">
        <w:rPr>
          <w:spacing w:val="-1"/>
          <w:sz w:val="22"/>
          <w:szCs w:val="22"/>
        </w:rPr>
        <w:t>Далее с докладами выступили:</w:t>
      </w:r>
    </w:p>
    <w:p w:rsidR="003F06AE" w:rsidRPr="000F35B4" w:rsidRDefault="003F06AE" w:rsidP="003F06AE">
      <w:pPr>
        <w:shd w:val="clear" w:color="auto" w:fill="FFFFFF"/>
        <w:ind w:left="5" w:right="5" w:firstLine="413"/>
        <w:jc w:val="both"/>
        <w:rPr>
          <w:b/>
          <w:spacing w:val="-1"/>
          <w:sz w:val="22"/>
          <w:szCs w:val="22"/>
        </w:rPr>
      </w:pPr>
      <w:r w:rsidRPr="000F35B4">
        <w:rPr>
          <w:spacing w:val="-1"/>
          <w:sz w:val="22"/>
          <w:szCs w:val="22"/>
        </w:rPr>
        <w:t xml:space="preserve">- Президент Некоммерческого партнерства «Балтийское объединение специализированных подрядчиков в области пожарной безопасности «БалтСпецПожБезопасность» </w:t>
      </w:r>
      <w:r w:rsidRPr="000F35B4">
        <w:rPr>
          <w:b/>
          <w:spacing w:val="-1"/>
          <w:sz w:val="22"/>
          <w:szCs w:val="22"/>
        </w:rPr>
        <w:t>Бакунович Николай Николаевич</w:t>
      </w:r>
      <w:r w:rsidRPr="000F35B4">
        <w:rPr>
          <w:spacing w:val="-1"/>
          <w:sz w:val="22"/>
          <w:szCs w:val="22"/>
        </w:rPr>
        <w:t>;</w:t>
      </w:r>
    </w:p>
    <w:p w:rsidR="00A52223" w:rsidRPr="000F35B4" w:rsidRDefault="00E90C29" w:rsidP="00A52223">
      <w:pPr>
        <w:shd w:val="clear" w:color="auto" w:fill="FFFFFF"/>
        <w:ind w:firstLine="567"/>
        <w:jc w:val="both"/>
        <w:rPr>
          <w:sz w:val="22"/>
          <w:szCs w:val="22"/>
        </w:rPr>
      </w:pPr>
      <w:r w:rsidRPr="000F35B4">
        <w:rPr>
          <w:sz w:val="22"/>
          <w:szCs w:val="22"/>
        </w:rPr>
        <w:t xml:space="preserve">- </w:t>
      </w:r>
      <w:r w:rsidR="0027430A" w:rsidRPr="000F35B4">
        <w:rPr>
          <w:sz w:val="22"/>
          <w:szCs w:val="22"/>
        </w:rPr>
        <w:t>Генеральный директор</w:t>
      </w:r>
      <w:r w:rsidR="0075537F" w:rsidRPr="000F35B4">
        <w:rPr>
          <w:sz w:val="22"/>
          <w:szCs w:val="22"/>
        </w:rPr>
        <w:t xml:space="preserve"> Общества с ограниченной ответственностью «СтройАльянс»</w:t>
      </w:r>
      <w:r w:rsidR="0027430A" w:rsidRPr="000F35B4">
        <w:rPr>
          <w:sz w:val="22"/>
          <w:szCs w:val="22"/>
        </w:rPr>
        <w:t xml:space="preserve"> </w:t>
      </w:r>
      <w:proofErr w:type="spellStart"/>
      <w:r w:rsidR="0027430A" w:rsidRPr="000F35B4">
        <w:rPr>
          <w:b/>
          <w:sz w:val="22"/>
          <w:szCs w:val="22"/>
        </w:rPr>
        <w:t>Крянев</w:t>
      </w:r>
      <w:proofErr w:type="spellEnd"/>
      <w:r w:rsidR="0027430A" w:rsidRPr="000F35B4">
        <w:rPr>
          <w:b/>
          <w:sz w:val="22"/>
          <w:szCs w:val="22"/>
        </w:rPr>
        <w:t xml:space="preserve"> Андрей Сергеевич</w:t>
      </w:r>
      <w:r w:rsidR="0075537F" w:rsidRPr="000F35B4">
        <w:rPr>
          <w:sz w:val="22"/>
          <w:szCs w:val="22"/>
        </w:rPr>
        <w:t>.</w:t>
      </w:r>
    </w:p>
    <w:p w:rsidR="00E90C29" w:rsidRPr="000F35B4" w:rsidRDefault="00E90C29" w:rsidP="00A52223">
      <w:pPr>
        <w:shd w:val="clear" w:color="auto" w:fill="FFFFFF"/>
        <w:ind w:firstLine="567"/>
        <w:jc w:val="both"/>
        <w:rPr>
          <w:sz w:val="22"/>
          <w:szCs w:val="22"/>
        </w:rPr>
      </w:pPr>
    </w:p>
    <w:p w:rsidR="00A96B5F" w:rsidRPr="000F35B4" w:rsidRDefault="00367380" w:rsidP="00B733E9">
      <w:pPr>
        <w:shd w:val="clear" w:color="auto" w:fill="FFFFFF"/>
        <w:ind w:firstLine="567"/>
        <w:jc w:val="both"/>
        <w:rPr>
          <w:sz w:val="22"/>
          <w:szCs w:val="22"/>
        </w:rPr>
      </w:pPr>
      <w:r w:rsidRPr="000F35B4">
        <w:rPr>
          <w:spacing w:val="-1"/>
          <w:sz w:val="22"/>
          <w:szCs w:val="22"/>
        </w:rPr>
        <w:t xml:space="preserve">Председательствующий </w:t>
      </w:r>
      <w:r w:rsidR="00A96B5F" w:rsidRPr="000F35B4">
        <w:rPr>
          <w:sz w:val="22"/>
          <w:szCs w:val="22"/>
        </w:rPr>
        <w:t>сообщил об окончании подсчета голосов по бюллетеням, поданным членами Партнерства</w:t>
      </w:r>
      <w:r w:rsidR="0023373A" w:rsidRPr="000F35B4">
        <w:rPr>
          <w:sz w:val="22"/>
          <w:szCs w:val="22"/>
        </w:rPr>
        <w:t>,</w:t>
      </w:r>
      <w:r w:rsidR="00A96B5F" w:rsidRPr="000F35B4">
        <w:rPr>
          <w:sz w:val="22"/>
          <w:szCs w:val="22"/>
        </w:rPr>
        <w:t xml:space="preserve"> и о завершении составления Протоколов под</w:t>
      </w:r>
      <w:r w:rsidR="00623C06" w:rsidRPr="000F35B4">
        <w:rPr>
          <w:sz w:val="22"/>
          <w:szCs w:val="22"/>
        </w:rPr>
        <w:t xml:space="preserve">счета голосов. Далее </w:t>
      </w:r>
      <w:r w:rsidR="00FE1947" w:rsidRPr="000F35B4">
        <w:rPr>
          <w:spacing w:val="-2"/>
          <w:sz w:val="22"/>
          <w:szCs w:val="22"/>
        </w:rPr>
        <w:t>Председательствующий</w:t>
      </w:r>
      <w:r w:rsidR="00FE1947" w:rsidRPr="000F35B4">
        <w:rPr>
          <w:sz w:val="22"/>
          <w:szCs w:val="22"/>
        </w:rPr>
        <w:t xml:space="preserve"> </w:t>
      </w:r>
      <w:r w:rsidR="00BE4264" w:rsidRPr="000F35B4">
        <w:rPr>
          <w:sz w:val="22"/>
          <w:szCs w:val="22"/>
        </w:rPr>
        <w:t>предоставил слово Председателю С</w:t>
      </w:r>
      <w:r w:rsidR="00A96B5F" w:rsidRPr="000F35B4">
        <w:rPr>
          <w:sz w:val="22"/>
          <w:szCs w:val="22"/>
        </w:rPr>
        <w:t>четной комиссии Бондаренко Игорю Александровичу.</w:t>
      </w:r>
    </w:p>
    <w:p w:rsidR="00A96B5F" w:rsidRPr="000F35B4" w:rsidRDefault="00A96B5F" w:rsidP="00B733E9">
      <w:pPr>
        <w:shd w:val="clear" w:color="auto" w:fill="FFFFFF"/>
        <w:ind w:firstLine="567"/>
        <w:jc w:val="both"/>
        <w:rPr>
          <w:sz w:val="22"/>
          <w:szCs w:val="22"/>
        </w:rPr>
      </w:pPr>
      <w:r w:rsidRPr="000F35B4">
        <w:rPr>
          <w:sz w:val="22"/>
          <w:szCs w:val="22"/>
        </w:rPr>
        <w:t>Приступили к оглашению результатов голосования.</w:t>
      </w:r>
    </w:p>
    <w:p w:rsidR="00A96B5F" w:rsidRPr="000F35B4" w:rsidRDefault="0023373A" w:rsidP="00B733E9">
      <w:pPr>
        <w:shd w:val="clear" w:color="auto" w:fill="FFFFFF"/>
        <w:ind w:firstLine="567"/>
        <w:jc w:val="both"/>
        <w:rPr>
          <w:sz w:val="22"/>
          <w:szCs w:val="22"/>
        </w:rPr>
      </w:pPr>
      <w:r w:rsidRPr="000F35B4">
        <w:rPr>
          <w:sz w:val="22"/>
          <w:szCs w:val="22"/>
        </w:rPr>
        <w:t>Председатель С</w:t>
      </w:r>
      <w:r w:rsidR="00A96B5F" w:rsidRPr="000F35B4">
        <w:rPr>
          <w:sz w:val="22"/>
          <w:szCs w:val="22"/>
        </w:rPr>
        <w:t>четной комиссии на Общем собрании</w:t>
      </w:r>
      <w:r w:rsidRPr="000F35B4">
        <w:rPr>
          <w:sz w:val="22"/>
          <w:szCs w:val="22"/>
        </w:rPr>
        <w:t xml:space="preserve"> членов Партнерства</w:t>
      </w:r>
      <w:r w:rsidR="00A96B5F" w:rsidRPr="000F35B4">
        <w:rPr>
          <w:sz w:val="22"/>
          <w:szCs w:val="22"/>
        </w:rPr>
        <w:t xml:space="preserve"> доложил собравшимся, о результатах голосования по вопросам повестки дня и о принятых решениях:</w:t>
      </w:r>
    </w:p>
    <w:p w:rsidR="00033B90" w:rsidRPr="000F35B4" w:rsidRDefault="00033B90" w:rsidP="006E6F09">
      <w:pPr>
        <w:ind w:firstLine="567"/>
        <w:jc w:val="both"/>
        <w:rPr>
          <w:b/>
          <w:sz w:val="22"/>
          <w:szCs w:val="22"/>
        </w:rPr>
      </w:pPr>
    </w:p>
    <w:p w:rsidR="00670CDD" w:rsidRPr="000F35B4" w:rsidRDefault="0030375D" w:rsidP="00670CDD">
      <w:pPr>
        <w:ind w:firstLine="708"/>
        <w:jc w:val="both"/>
        <w:rPr>
          <w:b/>
          <w:sz w:val="22"/>
          <w:szCs w:val="22"/>
        </w:rPr>
      </w:pPr>
      <w:r w:rsidRPr="000F35B4">
        <w:rPr>
          <w:b/>
          <w:sz w:val="22"/>
          <w:szCs w:val="22"/>
        </w:rPr>
        <w:t xml:space="preserve">1. </w:t>
      </w:r>
      <w:r w:rsidR="00670CDD" w:rsidRPr="000F35B4">
        <w:rPr>
          <w:b/>
          <w:sz w:val="22"/>
          <w:szCs w:val="22"/>
        </w:rPr>
        <w:t xml:space="preserve">Об утверждении отчёта постоянно действующего коллегиального органа управления саморегулируемой организации Совета Некоммерческого партнерства «Балтийское объединение специализированных подрядчиков в области энергетического обследования «БалтЭнергоЭффект» за 2011 год. </w:t>
      </w:r>
    </w:p>
    <w:p w:rsidR="00BE4264" w:rsidRPr="000F35B4" w:rsidRDefault="00BE4264" w:rsidP="006E6F09">
      <w:pPr>
        <w:ind w:firstLine="708"/>
        <w:jc w:val="both"/>
        <w:rPr>
          <w:b/>
          <w:spacing w:val="-1"/>
          <w:sz w:val="22"/>
          <w:szCs w:val="22"/>
        </w:rPr>
      </w:pPr>
    </w:p>
    <w:p w:rsidR="0030375D" w:rsidRPr="000F35B4" w:rsidRDefault="0030375D" w:rsidP="006E6F09">
      <w:pPr>
        <w:ind w:firstLine="708"/>
        <w:jc w:val="both"/>
        <w:rPr>
          <w:sz w:val="22"/>
          <w:szCs w:val="22"/>
        </w:rPr>
      </w:pPr>
      <w:r w:rsidRPr="000F35B4">
        <w:rPr>
          <w:b/>
          <w:spacing w:val="-1"/>
          <w:sz w:val="22"/>
          <w:szCs w:val="22"/>
        </w:rPr>
        <w:t>ГОЛОСОВАЛИ</w:t>
      </w:r>
      <w:r w:rsidRPr="000F35B4">
        <w:rPr>
          <w:spacing w:val="-1"/>
          <w:sz w:val="22"/>
          <w:szCs w:val="22"/>
        </w:rPr>
        <w:t xml:space="preserve">: </w:t>
      </w:r>
      <w:r w:rsidR="00F1257B" w:rsidRPr="000F35B4">
        <w:rPr>
          <w:spacing w:val="-1"/>
          <w:sz w:val="22"/>
          <w:szCs w:val="22"/>
        </w:rPr>
        <w:t>«</w:t>
      </w:r>
      <w:r w:rsidRPr="000F35B4">
        <w:rPr>
          <w:spacing w:val="-1"/>
          <w:sz w:val="22"/>
          <w:szCs w:val="22"/>
        </w:rPr>
        <w:t>ЗА</w:t>
      </w:r>
      <w:r w:rsidR="00F1257B" w:rsidRPr="000F35B4">
        <w:rPr>
          <w:spacing w:val="-1"/>
          <w:sz w:val="22"/>
          <w:szCs w:val="22"/>
        </w:rPr>
        <w:t>»</w:t>
      </w:r>
      <w:r w:rsidR="00061A39" w:rsidRPr="000F35B4">
        <w:rPr>
          <w:spacing w:val="-1"/>
          <w:sz w:val="22"/>
          <w:szCs w:val="22"/>
        </w:rPr>
        <w:t xml:space="preserve"> –</w:t>
      </w:r>
      <w:r w:rsidR="00A66927" w:rsidRPr="000F35B4">
        <w:rPr>
          <w:spacing w:val="-1"/>
          <w:sz w:val="22"/>
          <w:szCs w:val="22"/>
        </w:rPr>
        <w:t>102</w:t>
      </w:r>
      <w:r w:rsidR="00061A39" w:rsidRPr="000F35B4">
        <w:rPr>
          <w:spacing w:val="-1"/>
          <w:sz w:val="22"/>
          <w:szCs w:val="22"/>
        </w:rPr>
        <w:t>.</w:t>
      </w:r>
      <w:r w:rsidRPr="000F35B4">
        <w:rPr>
          <w:spacing w:val="-1"/>
          <w:sz w:val="22"/>
          <w:szCs w:val="22"/>
        </w:rPr>
        <w:t xml:space="preserve"> </w:t>
      </w:r>
      <w:r w:rsidR="00F1257B" w:rsidRPr="000F35B4">
        <w:rPr>
          <w:spacing w:val="-1"/>
          <w:sz w:val="22"/>
          <w:szCs w:val="22"/>
        </w:rPr>
        <w:t>«</w:t>
      </w:r>
      <w:r w:rsidRPr="000F35B4">
        <w:rPr>
          <w:spacing w:val="-1"/>
          <w:sz w:val="22"/>
          <w:szCs w:val="22"/>
        </w:rPr>
        <w:t>ПРОТИВ</w:t>
      </w:r>
      <w:r w:rsidR="00F1257B" w:rsidRPr="000F35B4">
        <w:rPr>
          <w:spacing w:val="-1"/>
          <w:sz w:val="22"/>
          <w:szCs w:val="22"/>
        </w:rPr>
        <w:t>»</w:t>
      </w:r>
      <w:r w:rsidRPr="000F35B4">
        <w:rPr>
          <w:spacing w:val="-1"/>
          <w:sz w:val="22"/>
          <w:szCs w:val="22"/>
        </w:rPr>
        <w:t xml:space="preserve"> -</w:t>
      </w:r>
      <w:r w:rsidR="00B733E9" w:rsidRPr="000F35B4">
        <w:rPr>
          <w:spacing w:val="-1"/>
          <w:sz w:val="22"/>
          <w:szCs w:val="22"/>
        </w:rPr>
        <w:t xml:space="preserve"> </w:t>
      </w:r>
      <w:r w:rsidR="00A66927" w:rsidRPr="000F35B4">
        <w:rPr>
          <w:spacing w:val="-1"/>
          <w:sz w:val="22"/>
          <w:szCs w:val="22"/>
        </w:rPr>
        <w:t>0</w:t>
      </w:r>
      <w:r w:rsidRPr="000F35B4">
        <w:rPr>
          <w:spacing w:val="-1"/>
          <w:sz w:val="22"/>
          <w:szCs w:val="22"/>
        </w:rPr>
        <w:t xml:space="preserve"> </w:t>
      </w:r>
      <w:r w:rsidR="00061A39" w:rsidRPr="000F35B4">
        <w:rPr>
          <w:spacing w:val="-1"/>
          <w:sz w:val="22"/>
          <w:szCs w:val="22"/>
        </w:rPr>
        <w:t xml:space="preserve">. </w:t>
      </w:r>
      <w:r w:rsidR="00F1257B" w:rsidRPr="000F35B4">
        <w:rPr>
          <w:spacing w:val="-1"/>
          <w:sz w:val="22"/>
          <w:szCs w:val="22"/>
        </w:rPr>
        <w:t>«</w:t>
      </w:r>
      <w:r w:rsidRPr="000F35B4">
        <w:rPr>
          <w:spacing w:val="-1"/>
          <w:sz w:val="22"/>
          <w:szCs w:val="22"/>
        </w:rPr>
        <w:t>ВОЗДЕРЖАЛИСЬ</w:t>
      </w:r>
      <w:r w:rsidR="00F1257B" w:rsidRPr="000F35B4">
        <w:rPr>
          <w:spacing w:val="-1"/>
          <w:sz w:val="22"/>
          <w:szCs w:val="22"/>
        </w:rPr>
        <w:t>»</w:t>
      </w:r>
      <w:r w:rsidRPr="000F35B4">
        <w:rPr>
          <w:spacing w:val="-1"/>
          <w:sz w:val="22"/>
          <w:szCs w:val="22"/>
        </w:rPr>
        <w:t xml:space="preserve"> -</w:t>
      </w:r>
      <w:r w:rsidR="00BE4264" w:rsidRPr="000F35B4">
        <w:rPr>
          <w:spacing w:val="-1"/>
          <w:sz w:val="22"/>
          <w:szCs w:val="22"/>
        </w:rPr>
        <w:t xml:space="preserve"> </w:t>
      </w:r>
      <w:r w:rsidR="00A66927" w:rsidRPr="000F35B4">
        <w:rPr>
          <w:spacing w:val="-1"/>
          <w:sz w:val="22"/>
          <w:szCs w:val="22"/>
        </w:rPr>
        <w:t>0</w:t>
      </w:r>
      <w:r w:rsidRPr="000F35B4">
        <w:rPr>
          <w:spacing w:val="-1"/>
          <w:sz w:val="22"/>
          <w:szCs w:val="22"/>
        </w:rPr>
        <w:t>.</w:t>
      </w:r>
    </w:p>
    <w:p w:rsidR="00AE7692" w:rsidRPr="000F35B4" w:rsidRDefault="00AE7692" w:rsidP="006E6F09">
      <w:pPr>
        <w:ind w:firstLine="708"/>
        <w:jc w:val="both"/>
        <w:rPr>
          <w:b/>
          <w:sz w:val="22"/>
          <w:szCs w:val="22"/>
        </w:rPr>
      </w:pPr>
    </w:p>
    <w:p w:rsidR="00D22EC6" w:rsidRPr="000F35B4" w:rsidRDefault="00D22EC6" w:rsidP="006E6F09">
      <w:pPr>
        <w:ind w:firstLine="708"/>
        <w:jc w:val="both"/>
        <w:rPr>
          <w:sz w:val="22"/>
          <w:szCs w:val="22"/>
        </w:rPr>
      </w:pPr>
      <w:r w:rsidRPr="000F35B4">
        <w:rPr>
          <w:b/>
          <w:sz w:val="22"/>
          <w:szCs w:val="22"/>
        </w:rPr>
        <w:t>ПОСТАНОВИЛИ:</w:t>
      </w:r>
      <w:r w:rsidRPr="000F35B4">
        <w:rPr>
          <w:sz w:val="22"/>
          <w:szCs w:val="22"/>
        </w:rPr>
        <w:t xml:space="preserve"> </w:t>
      </w:r>
    </w:p>
    <w:p w:rsidR="00670CDD" w:rsidRPr="000F35B4" w:rsidRDefault="00670CDD" w:rsidP="00670CDD">
      <w:pPr>
        <w:widowControl/>
        <w:autoSpaceDE/>
        <w:autoSpaceDN/>
        <w:adjustRightInd/>
        <w:ind w:firstLine="708"/>
        <w:jc w:val="both"/>
        <w:rPr>
          <w:sz w:val="22"/>
          <w:szCs w:val="22"/>
        </w:rPr>
      </w:pPr>
      <w:r w:rsidRPr="000F35B4">
        <w:rPr>
          <w:sz w:val="22"/>
          <w:szCs w:val="22"/>
        </w:rPr>
        <w:t xml:space="preserve">1) Утвердить </w:t>
      </w:r>
      <w:r w:rsidR="00330912" w:rsidRPr="000F35B4">
        <w:rPr>
          <w:sz w:val="22"/>
          <w:szCs w:val="22"/>
        </w:rPr>
        <w:t>отчёт</w:t>
      </w:r>
      <w:r w:rsidRPr="000F35B4">
        <w:rPr>
          <w:sz w:val="22"/>
          <w:szCs w:val="22"/>
        </w:rPr>
        <w:t xml:space="preserve"> постоянно действующего коллегиального органа управления саморегулируемой организации Совета Некоммерческого партнерства «Балтийское объединение специализированных подрядчиков в области энергетического обследования «БалтЭнергоЭффект» (</w:t>
      </w:r>
      <w:r w:rsidRPr="000F35B4">
        <w:rPr>
          <w:b/>
          <w:sz w:val="22"/>
          <w:szCs w:val="22"/>
        </w:rPr>
        <w:t>Приложение № 1</w:t>
      </w:r>
      <w:r w:rsidRPr="000F35B4">
        <w:rPr>
          <w:sz w:val="22"/>
          <w:szCs w:val="22"/>
        </w:rPr>
        <w:t xml:space="preserve"> к Протоколу внеочередного Общего собрания членов Партнерства).</w:t>
      </w:r>
    </w:p>
    <w:p w:rsidR="00670CDD" w:rsidRPr="000F35B4" w:rsidRDefault="00670CDD" w:rsidP="00670CDD">
      <w:pPr>
        <w:widowControl/>
        <w:autoSpaceDE/>
        <w:autoSpaceDN/>
        <w:adjustRightInd/>
        <w:ind w:firstLine="708"/>
        <w:jc w:val="both"/>
        <w:rPr>
          <w:sz w:val="22"/>
          <w:szCs w:val="22"/>
        </w:rPr>
      </w:pPr>
      <w:proofErr w:type="gramStart"/>
      <w:r w:rsidRPr="000F35B4">
        <w:rPr>
          <w:sz w:val="22"/>
          <w:szCs w:val="22"/>
        </w:rPr>
        <w:t xml:space="preserve">2) Поручить Директору Партнерства разместить решение об утверждении </w:t>
      </w:r>
      <w:r w:rsidR="00330912" w:rsidRPr="000F35B4">
        <w:rPr>
          <w:sz w:val="22"/>
          <w:szCs w:val="22"/>
        </w:rPr>
        <w:t>отчёт</w:t>
      </w:r>
      <w:r w:rsidRPr="000F35B4">
        <w:rPr>
          <w:sz w:val="22"/>
          <w:szCs w:val="22"/>
        </w:rPr>
        <w:t xml:space="preserve">а постоянно действующего коллегиального органа управления саморегулируемой организации Совета Некоммерческого партнерства «Балтийское объединение специализированных подрядчиков в области энергетического обследования «БалтЭнергоЭффект» за 2011 год, а также текст </w:t>
      </w:r>
      <w:r w:rsidR="00330912" w:rsidRPr="000F35B4">
        <w:rPr>
          <w:sz w:val="22"/>
          <w:szCs w:val="22"/>
        </w:rPr>
        <w:t>отчёт</w:t>
      </w:r>
      <w:r w:rsidRPr="000F35B4">
        <w:rPr>
          <w:sz w:val="22"/>
          <w:szCs w:val="22"/>
        </w:rPr>
        <w:t>а на официальном сайте Некоммерческого партнерства «Балтийское объединение специализированных подрядчиков в области энергетического обследования «БалтЭнергоЭффект» не позднее трех дней со дня принятия настоящего решения.</w:t>
      </w:r>
      <w:proofErr w:type="gramEnd"/>
    </w:p>
    <w:p w:rsidR="00BE4264" w:rsidRPr="000F35B4" w:rsidRDefault="00BE4264" w:rsidP="006E6F09">
      <w:pPr>
        <w:widowControl/>
        <w:autoSpaceDE/>
        <w:autoSpaceDN/>
        <w:adjustRightInd/>
        <w:ind w:firstLine="708"/>
        <w:jc w:val="both"/>
        <w:rPr>
          <w:b/>
          <w:sz w:val="22"/>
          <w:szCs w:val="22"/>
        </w:rPr>
      </w:pPr>
    </w:p>
    <w:p w:rsidR="00BE4264" w:rsidRPr="000F35B4" w:rsidRDefault="00683278" w:rsidP="006E6F09">
      <w:pPr>
        <w:widowControl/>
        <w:autoSpaceDE/>
        <w:autoSpaceDN/>
        <w:adjustRightInd/>
        <w:ind w:firstLine="708"/>
        <w:jc w:val="both"/>
        <w:rPr>
          <w:b/>
          <w:sz w:val="22"/>
          <w:szCs w:val="22"/>
        </w:rPr>
      </w:pPr>
      <w:r w:rsidRPr="000F35B4">
        <w:rPr>
          <w:b/>
          <w:sz w:val="22"/>
          <w:szCs w:val="22"/>
        </w:rPr>
        <w:t xml:space="preserve">2. </w:t>
      </w:r>
      <w:r w:rsidR="00670CDD" w:rsidRPr="000F35B4">
        <w:rPr>
          <w:b/>
          <w:sz w:val="22"/>
          <w:szCs w:val="22"/>
        </w:rPr>
        <w:t>Об утверждении отчёта исполнительного органа саморегулируемой организации Директора Некоммерческого партнерства «Балтийское объединение специализированных подрядчиков в области энергетического обследования «БалтЭнергоЭффект» за 2011 год.</w:t>
      </w:r>
    </w:p>
    <w:p w:rsidR="00670CDD" w:rsidRPr="000F35B4" w:rsidRDefault="00670CDD" w:rsidP="006E6F09">
      <w:pPr>
        <w:widowControl/>
        <w:autoSpaceDE/>
        <w:autoSpaceDN/>
        <w:adjustRightInd/>
        <w:ind w:firstLine="708"/>
        <w:jc w:val="both"/>
        <w:rPr>
          <w:b/>
          <w:sz w:val="22"/>
          <w:szCs w:val="22"/>
        </w:rPr>
      </w:pPr>
    </w:p>
    <w:p w:rsidR="009621A2" w:rsidRPr="000F35B4" w:rsidRDefault="009621A2" w:rsidP="006E6F09">
      <w:pPr>
        <w:pStyle w:val="ab"/>
        <w:tabs>
          <w:tab w:val="left" w:pos="1080"/>
        </w:tabs>
        <w:spacing w:before="0" w:after="0"/>
        <w:ind w:firstLine="426"/>
        <w:rPr>
          <w:color w:val="auto"/>
          <w:sz w:val="22"/>
          <w:szCs w:val="22"/>
        </w:rPr>
      </w:pPr>
      <w:r w:rsidRPr="000F35B4">
        <w:rPr>
          <w:b/>
          <w:bCs/>
          <w:color w:val="auto"/>
          <w:sz w:val="22"/>
          <w:szCs w:val="22"/>
        </w:rPr>
        <w:t>ГОЛОСОВАЛИ:</w:t>
      </w:r>
      <w:r w:rsidRPr="000F35B4">
        <w:rPr>
          <w:color w:val="auto"/>
          <w:sz w:val="22"/>
          <w:szCs w:val="22"/>
        </w:rPr>
        <w:t xml:space="preserve"> «ЗА» -</w:t>
      </w:r>
      <w:r w:rsidR="00B733E9" w:rsidRPr="000F35B4">
        <w:rPr>
          <w:color w:val="auto"/>
          <w:sz w:val="22"/>
          <w:szCs w:val="22"/>
        </w:rPr>
        <w:t xml:space="preserve"> </w:t>
      </w:r>
      <w:r w:rsidR="00A66927" w:rsidRPr="000F35B4">
        <w:rPr>
          <w:color w:val="auto"/>
          <w:sz w:val="22"/>
          <w:szCs w:val="22"/>
        </w:rPr>
        <w:t>107</w:t>
      </w:r>
      <w:r w:rsidRPr="000F35B4">
        <w:rPr>
          <w:color w:val="auto"/>
          <w:sz w:val="22"/>
          <w:szCs w:val="22"/>
        </w:rPr>
        <w:t>. «ПРОТИВ» -</w:t>
      </w:r>
      <w:r w:rsidR="00B733E9" w:rsidRPr="000F35B4">
        <w:rPr>
          <w:color w:val="auto"/>
          <w:sz w:val="22"/>
          <w:szCs w:val="22"/>
        </w:rPr>
        <w:t xml:space="preserve"> </w:t>
      </w:r>
      <w:r w:rsidR="00A66927" w:rsidRPr="000F35B4">
        <w:rPr>
          <w:color w:val="auto"/>
          <w:sz w:val="22"/>
          <w:szCs w:val="22"/>
        </w:rPr>
        <w:t>0</w:t>
      </w:r>
      <w:r w:rsidRPr="000F35B4">
        <w:rPr>
          <w:color w:val="auto"/>
          <w:sz w:val="22"/>
          <w:szCs w:val="22"/>
        </w:rPr>
        <w:t>. «ВОЗДЕРЖАЛИСЬ» -</w:t>
      </w:r>
      <w:r w:rsidR="00B733E9" w:rsidRPr="000F35B4">
        <w:rPr>
          <w:color w:val="auto"/>
          <w:sz w:val="22"/>
          <w:szCs w:val="22"/>
        </w:rPr>
        <w:t xml:space="preserve"> </w:t>
      </w:r>
      <w:r w:rsidR="00A66927" w:rsidRPr="000F35B4">
        <w:rPr>
          <w:color w:val="auto"/>
          <w:sz w:val="22"/>
          <w:szCs w:val="22"/>
        </w:rPr>
        <w:t>0</w:t>
      </w:r>
      <w:r w:rsidRPr="000F35B4">
        <w:rPr>
          <w:color w:val="auto"/>
          <w:sz w:val="22"/>
          <w:szCs w:val="22"/>
        </w:rPr>
        <w:t>.</w:t>
      </w:r>
    </w:p>
    <w:p w:rsidR="00AE7692" w:rsidRPr="000F35B4" w:rsidRDefault="00AE7692" w:rsidP="006E6F09">
      <w:pPr>
        <w:shd w:val="clear" w:color="auto" w:fill="FFFFFF"/>
        <w:ind w:firstLine="426"/>
        <w:jc w:val="both"/>
        <w:rPr>
          <w:b/>
          <w:spacing w:val="-14"/>
          <w:sz w:val="22"/>
          <w:szCs w:val="22"/>
        </w:rPr>
      </w:pPr>
    </w:p>
    <w:p w:rsidR="00683278" w:rsidRPr="000F35B4" w:rsidRDefault="00683278" w:rsidP="006E6F09">
      <w:pPr>
        <w:shd w:val="clear" w:color="auto" w:fill="FFFFFF"/>
        <w:ind w:firstLine="426"/>
        <w:jc w:val="both"/>
        <w:rPr>
          <w:b/>
          <w:spacing w:val="-14"/>
          <w:sz w:val="22"/>
          <w:szCs w:val="22"/>
        </w:rPr>
      </w:pPr>
      <w:r w:rsidRPr="000F35B4">
        <w:rPr>
          <w:b/>
          <w:spacing w:val="-14"/>
          <w:sz w:val="22"/>
          <w:szCs w:val="22"/>
        </w:rPr>
        <w:t>ПОСТАНОВИЛИ:</w:t>
      </w:r>
      <w:r w:rsidR="00B46A78" w:rsidRPr="000F35B4">
        <w:rPr>
          <w:b/>
          <w:spacing w:val="-14"/>
          <w:sz w:val="22"/>
          <w:szCs w:val="22"/>
        </w:rPr>
        <w:t xml:space="preserve"> </w:t>
      </w:r>
    </w:p>
    <w:p w:rsidR="00670CDD" w:rsidRPr="000F35B4" w:rsidRDefault="00670CDD" w:rsidP="00670CDD">
      <w:pPr>
        <w:ind w:firstLine="533"/>
        <w:jc w:val="both"/>
        <w:rPr>
          <w:sz w:val="22"/>
          <w:szCs w:val="22"/>
        </w:rPr>
      </w:pPr>
      <w:r w:rsidRPr="000F35B4">
        <w:rPr>
          <w:sz w:val="22"/>
          <w:szCs w:val="22"/>
        </w:rPr>
        <w:t xml:space="preserve">1) Утвердить </w:t>
      </w:r>
      <w:r w:rsidR="00330912" w:rsidRPr="000F35B4">
        <w:rPr>
          <w:sz w:val="22"/>
          <w:szCs w:val="22"/>
        </w:rPr>
        <w:t>отчёт</w:t>
      </w:r>
      <w:r w:rsidRPr="000F35B4">
        <w:rPr>
          <w:sz w:val="22"/>
          <w:szCs w:val="22"/>
        </w:rPr>
        <w:t xml:space="preserve"> исполнительного органа саморегулируемой организации Директора Некоммерческого партнерства «Балтийское объединение специализированных подрядчиков в области энергетического обследования «БалтЭнергоЭффект» за 2011 год (</w:t>
      </w:r>
      <w:r w:rsidRPr="000F35B4">
        <w:rPr>
          <w:b/>
          <w:sz w:val="22"/>
          <w:szCs w:val="22"/>
        </w:rPr>
        <w:t>Приложение № 2</w:t>
      </w:r>
      <w:r w:rsidRPr="000F35B4">
        <w:rPr>
          <w:sz w:val="22"/>
          <w:szCs w:val="22"/>
        </w:rPr>
        <w:t xml:space="preserve"> к </w:t>
      </w:r>
      <w:r w:rsidRPr="000F35B4">
        <w:rPr>
          <w:sz w:val="22"/>
          <w:szCs w:val="22"/>
        </w:rPr>
        <w:lastRenderedPageBreak/>
        <w:t>Протоколу внеочередного Общего собрания членов Партнерства).</w:t>
      </w:r>
    </w:p>
    <w:p w:rsidR="00670CDD" w:rsidRPr="000F35B4" w:rsidRDefault="00670CDD" w:rsidP="00670CDD">
      <w:pPr>
        <w:ind w:firstLine="533"/>
        <w:jc w:val="both"/>
        <w:rPr>
          <w:sz w:val="22"/>
          <w:szCs w:val="22"/>
        </w:rPr>
      </w:pPr>
      <w:proofErr w:type="gramStart"/>
      <w:r w:rsidRPr="000F35B4">
        <w:rPr>
          <w:sz w:val="22"/>
          <w:szCs w:val="22"/>
        </w:rPr>
        <w:t xml:space="preserve">2) Поручить Директору Партнерства разместить решение об утверждении </w:t>
      </w:r>
      <w:r w:rsidR="00330912" w:rsidRPr="000F35B4">
        <w:rPr>
          <w:sz w:val="22"/>
          <w:szCs w:val="22"/>
        </w:rPr>
        <w:t>отчёт</w:t>
      </w:r>
      <w:r w:rsidRPr="000F35B4">
        <w:rPr>
          <w:sz w:val="22"/>
          <w:szCs w:val="22"/>
        </w:rPr>
        <w:t xml:space="preserve">а исполнительного органа  саморегулируемой организации Директора Некоммерческого партнерства «Балтийское объединение специализированных подрядчиков в области энергетического обследования «БалтЭнергоЭффект» за 2011 год, а также текст </w:t>
      </w:r>
      <w:r w:rsidR="00330912" w:rsidRPr="000F35B4">
        <w:rPr>
          <w:sz w:val="22"/>
          <w:szCs w:val="22"/>
        </w:rPr>
        <w:t>отчёт</w:t>
      </w:r>
      <w:r w:rsidRPr="000F35B4">
        <w:rPr>
          <w:sz w:val="22"/>
          <w:szCs w:val="22"/>
        </w:rPr>
        <w:t>а на официальном сайте Некоммерческого партнерства «Балтийское объединение специализированных подрядчиков в области энергетического обследования «БалтЭнергоЭффект» не позднее трех дней с момента принятия настоящего решения.</w:t>
      </w:r>
      <w:proofErr w:type="gramEnd"/>
    </w:p>
    <w:p w:rsidR="00BE4264" w:rsidRPr="000F35B4" w:rsidRDefault="00BE4264" w:rsidP="006E6F09">
      <w:pPr>
        <w:ind w:firstLine="533"/>
        <w:jc w:val="both"/>
        <w:rPr>
          <w:spacing w:val="4"/>
          <w:sz w:val="22"/>
          <w:szCs w:val="22"/>
        </w:rPr>
      </w:pPr>
    </w:p>
    <w:p w:rsidR="0023539C" w:rsidRPr="000F35B4" w:rsidRDefault="00683278" w:rsidP="0023539C">
      <w:pPr>
        <w:ind w:firstLine="533"/>
        <w:jc w:val="both"/>
        <w:rPr>
          <w:b/>
          <w:sz w:val="22"/>
          <w:szCs w:val="22"/>
        </w:rPr>
      </w:pPr>
      <w:r w:rsidRPr="000F35B4">
        <w:rPr>
          <w:b/>
          <w:sz w:val="22"/>
          <w:szCs w:val="22"/>
        </w:rPr>
        <w:t xml:space="preserve">3. </w:t>
      </w:r>
      <w:r w:rsidR="0023539C" w:rsidRPr="000F35B4">
        <w:rPr>
          <w:b/>
          <w:sz w:val="22"/>
          <w:szCs w:val="22"/>
        </w:rPr>
        <w:t xml:space="preserve">Об утверждении годовой бухгалтерской </w:t>
      </w:r>
      <w:r w:rsidR="00330912" w:rsidRPr="000F35B4">
        <w:rPr>
          <w:b/>
          <w:sz w:val="22"/>
          <w:szCs w:val="22"/>
        </w:rPr>
        <w:t>отчёт</w:t>
      </w:r>
      <w:r w:rsidR="0023539C" w:rsidRPr="000F35B4">
        <w:rPr>
          <w:b/>
          <w:sz w:val="22"/>
          <w:szCs w:val="22"/>
        </w:rPr>
        <w:t>ности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«БалтЭнергоЭффект» за 2010 год.</w:t>
      </w:r>
    </w:p>
    <w:p w:rsidR="00BE4264" w:rsidRPr="000F35B4" w:rsidRDefault="00BE4264" w:rsidP="006E6F09">
      <w:pPr>
        <w:ind w:firstLine="533"/>
        <w:jc w:val="both"/>
        <w:rPr>
          <w:b/>
          <w:sz w:val="22"/>
          <w:szCs w:val="22"/>
        </w:rPr>
      </w:pPr>
    </w:p>
    <w:p w:rsidR="009621A2" w:rsidRPr="000F35B4" w:rsidRDefault="009621A2" w:rsidP="006E6F09">
      <w:pPr>
        <w:ind w:firstLine="533"/>
        <w:jc w:val="both"/>
        <w:rPr>
          <w:sz w:val="22"/>
          <w:szCs w:val="22"/>
        </w:rPr>
      </w:pPr>
      <w:r w:rsidRPr="000F35B4">
        <w:rPr>
          <w:b/>
          <w:bCs/>
          <w:sz w:val="22"/>
          <w:szCs w:val="22"/>
        </w:rPr>
        <w:t>ГОЛОСОВАЛИ:</w:t>
      </w:r>
      <w:r w:rsidRPr="000F35B4">
        <w:rPr>
          <w:sz w:val="22"/>
          <w:szCs w:val="22"/>
        </w:rPr>
        <w:t xml:space="preserve"> «ЗА» -</w:t>
      </w:r>
      <w:r w:rsidR="00BE4264" w:rsidRPr="000F35B4">
        <w:rPr>
          <w:sz w:val="22"/>
          <w:szCs w:val="22"/>
        </w:rPr>
        <w:t xml:space="preserve"> </w:t>
      </w:r>
      <w:r w:rsidR="00A66927" w:rsidRPr="000F35B4">
        <w:rPr>
          <w:sz w:val="22"/>
          <w:szCs w:val="22"/>
        </w:rPr>
        <w:t>107</w:t>
      </w:r>
      <w:r w:rsidR="00BE4264" w:rsidRPr="000F35B4">
        <w:rPr>
          <w:sz w:val="22"/>
          <w:szCs w:val="22"/>
        </w:rPr>
        <w:t xml:space="preserve">. «ПРОТИВ» - </w:t>
      </w:r>
      <w:r w:rsidR="00A66927" w:rsidRPr="000F35B4">
        <w:rPr>
          <w:sz w:val="22"/>
          <w:szCs w:val="22"/>
        </w:rPr>
        <w:t>0</w:t>
      </w:r>
      <w:r w:rsidRPr="000F35B4">
        <w:rPr>
          <w:sz w:val="22"/>
          <w:szCs w:val="22"/>
        </w:rPr>
        <w:t>. «ВОЗДЕРЖАЛИСЬ»</w:t>
      </w:r>
      <w:r w:rsidR="00BE4264" w:rsidRPr="000F35B4">
        <w:rPr>
          <w:sz w:val="22"/>
          <w:szCs w:val="22"/>
        </w:rPr>
        <w:t xml:space="preserve"> - </w:t>
      </w:r>
      <w:r w:rsidR="00A66927" w:rsidRPr="000F35B4">
        <w:rPr>
          <w:sz w:val="22"/>
          <w:szCs w:val="22"/>
        </w:rPr>
        <w:t>0</w:t>
      </w:r>
      <w:r w:rsidRPr="000F35B4">
        <w:rPr>
          <w:sz w:val="22"/>
          <w:szCs w:val="22"/>
        </w:rPr>
        <w:t>.</w:t>
      </w:r>
    </w:p>
    <w:p w:rsidR="00AE7692" w:rsidRPr="000F35B4" w:rsidRDefault="00AE7692" w:rsidP="006E6F09">
      <w:pPr>
        <w:shd w:val="clear" w:color="auto" w:fill="FFFFFF"/>
        <w:ind w:firstLine="533"/>
        <w:jc w:val="both"/>
        <w:rPr>
          <w:b/>
          <w:spacing w:val="-14"/>
          <w:sz w:val="22"/>
          <w:szCs w:val="22"/>
        </w:rPr>
      </w:pPr>
    </w:p>
    <w:p w:rsidR="00B46A78" w:rsidRPr="000F35B4" w:rsidRDefault="00683278" w:rsidP="006E6F09">
      <w:pPr>
        <w:shd w:val="clear" w:color="auto" w:fill="FFFFFF"/>
        <w:ind w:firstLine="533"/>
        <w:jc w:val="both"/>
        <w:rPr>
          <w:b/>
          <w:spacing w:val="-14"/>
          <w:sz w:val="22"/>
          <w:szCs w:val="22"/>
        </w:rPr>
      </w:pPr>
      <w:r w:rsidRPr="000F35B4">
        <w:rPr>
          <w:b/>
          <w:spacing w:val="-14"/>
          <w:sz w:val="22"/>
          <w:szCs w:val="22"/>
        </w:rPr>
        <w:t>ПО</w:t>
      </w:r>
      <w:r w:rsidR="00F1257B" w:rsidRPr="000F35B4">
        <w:rPr>
          <w:b/>
          <w:spacing w:val="-14"/>
          <w:sz w:val="22"/>
          <w:szCs w:val="22"/>
        </w:rPr>
        <w:t>С</w:t>
      </w:r>
      <w:r w:rsidRPr="000F35B4">
        <w:rPr>
          <w:b/>
          <w:spacing w:val="-14"/>
          <w:sz w:val="22"/>
          <w:szCs w:val="22"/>
        </w:rPr>
        <w:t xml:space="preserve">ТАНОВИЛИ: </w:t>
      </w:r>
    </w:p>
    <w:p w:rsidR="0023539C" w:rsidRPr="000F35B4" w:rsidRDefault="0023539C" w:rsidP="0023539C">
      <w:pPr>
        <w:widowControl/>
        <w:autoSpaceDE/>
        <w:autoSpaceDN/>
        <w:adjustRightInd/>
        <w:ind w:firstLine="426"/>
        <w:jc w:val="both"/>
        <w:rPr>
          <w:sz w:val="22"/>
          <w:szCs w:val="22"/>
        </w:rPr>
      </w:pPr>
      <w:r w:rsidRPr="000F35B4">
        <w:rPr>
          <w:sz w:val="22"/>
          <w:szCs w:val="22"/>
        </w:rPr>
        <w:t>1)</w:t>
      </w:r>
      <w:r w:rsidRPr="000F35B4">
        <w:rPr>
          <w:b/>
          <w:bCs/>
          <w:sz w:val="22"/>
          <w:szCs w:val="22"/>
        </w:rPr>
        <w:t xml:space="preserve"> </w:t>
      </w:r>
      <w:r w:rsidRPr="000F35B4">
        <w:rPr>
          <w:sz w:val="22"/>
          <w:szCs w:val="22"/>
        </w:rPr>
        <w:t xml:space="preserve">Утвердить годовую бухгалтерскую </w:t>
      </w:r>
      <w:r w:rsidR="00330912" w:rsidRPr="000F35B4">
        <w:rPr>
          <w:sz w:val="22"/>
          <w:szCs w:val="22"/>
        </w:rPr>
        <w:t>отчёт</w:t>
      </w:r>
      <w:r w:rsidRPr="000F35B4">
        <w:rPr>
          <w:sz w:val="22"/>
          <w:szCs w:val="22"/>
        </w:rPr>
        <w:t>ность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«БалтЭнергоЭффект»</w:t>
      </w:r>
      <w:r w:rsidRPr="000F35B4">
        <w:rPr>
          <w:b/>
          <w:sz w:val="22"/>
          <w:szCs w:val="22"/>
        </w:rPr>
        <w:t xml:space="preserve"> </w:t>
      </w:r>
      <w:r w:rsidRPr="000F35B4">
        <w:rPr>
          <w:sz w:val="22"/>
          <w:szCs w:val="22"/>
        </w:rPr>
        <w:t>за 2010 год (</w:t>
      </w:r>
      <w:r w:rsidRPr="000F35B4">
        <w:rPr>
          <w:b/>
          <w:bCs/>
          <w:sz w:val="22"/>
          <w:szCs w:val="22"/>
        </w:rPr>
        <w:t>Приложение № 3</w:t>
      </w:r>
      <w:r w:rsidRPr="000F35B4">
        <w:rPr>
          <w:sz w:val="22"/>
          <w:szCs w:val="22"/>
        </w:rPr>
        <w:t xml:space="preserve"> к Протоколу внеочередного Общего собрания членов Партнерства).</w:t>
      </w:r>
    </w:p>
    <w:p w:rsidR="0023539C" w:rsidRPr="000F35B4" w:rsidRDefault="0023539C" w:rsidP="0023539C">
      <w:pPr>
        <w:widowControl/>
        <w:autoSpaceDE/>
        <w:autoSpaceDN/>
        <w:adjustRightInd/>
        <w:ind w:firstLine="426"/>
        <w:jc w:val="both"/>
        <w:rPr>
          <w:sz w:val="22"/>
          <w:szCs w:val="22"/>
        </w:rPr>
      </w:pPr>
      <w:proofErr w:type="gramStart"/>
      <w:r w:rsidRPr="000F35B4">
        <w:rPr>
          <w:sz w:val="22"/>
          <w:szCs w:val="22"/>
        </w:rPr>
        <w:t>2)</w:t>
      </w:r>
      <w:r w:rsidRPr="000F35B4">
        <w:rPr>
          <w:b/>
          <w:bCs/>
          <w:sz w:val="22"/>
          <w:szCs w:val="22"/>
        </w:rPr>
        <w:t xml:space="preserve">  </w:t>
      </w:r>
      <w:r w:rsidRPr="000F35B4">
        <w:rPr>
          <w:sz w:val="22"/>
          <w:szCs w:val="22"/>
        </w:rPr>
        <w:t xml:space="preserve">Поручить Директору Партнерства разместить решение об утверждении годовой бухгалтерской </w:t>
      </w:r>
      <w:r w:rsidR="00330912" w:rsidRPr="000F35B4">
        <w:rPr>
          <w:sz w:val="22"/>
          <w:szCs w:val="22"/>
        </w:rPr>
        <w:t>отчёт</w:t>
      </w:r>
      <w:r w:rsidRPr="000F35B4">
        <w:rPr>
          <w:sz w:val="22"/>
          <w:szCs w:val="22"/>
        </w:rPr>
        <w:t xml:space="preserve">ности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«БалтЭнергоЭффект» за 2010 год, а также текст бухгалтерской </w:t>
      </w:r>
      <w:r w:rsidR="00330912" w:rsidRPr="000F35B4">
        <w:rPr>
          <w:sz w:val="22"/>
          <w:szCs w:val="22"/>
        </w:rPr>
        <w:t>отчёт</w:t>
      </w:r>
      <w:r w:rsidRPr="000F35B4">
        <w:rPr>
          <w:sz w:val="22"/>
          <w:szCs w:val="22"/>
        </w:rPr>
        <w:t>ности за 2010 год на официальном сайте Некоммерческого партнерства «Балтийское объединение специализированных подрядчиков в области энергетического обследования «БалтЭнергоЭффект»</w:t>
      </w:r>
      <w:r w:rsidRPr="000F35B4">
        <w:rPr>
          <w:b/>
          <w:sz w:val="22"/>
          <w:szCs w:val="22"/>
        </w:rPr>
        <w:t xml:space="preserve"> </w:t>
      </w:r>
      <w:r w:rsidRPr="000F35B4">
        <w:rPr>
          <w:sz w:val="22"/>
          <w:szCs w:val="22"/>
        </w:rPr>
        <w:t>не позднее трёх дней со дня принятия настоящего решения.</w:t>
      </w:r>
      <w:proofErr w:type="gramEnd"/>
    </w:p>
    <w:p w:rsidR="00BE4264" w:rsidRPr="000F35B4" w:rsidRDefault="00BE4264" w:rsidP="006E6F09">
      <w:pPr>
        <w:widowControl/>
        <w:autoSpaceDE/>
        <w:autoSpaceDN/>
        <w:adjustRightInd/>
        <w:ind w:firstLine="426"/>
        <w:jc w:val="both"/>
        <w:rPr>
          <w:spacing w:val="6"/>
          <w:sz w:val="22"/>
          <w:szCs w:val="22"/>
        </w:rPr>
      </w:pPr>
    </w:p>
    <w:p w:rsidR="00BE4264" w:rsidRPr="000F35B4" w:rsidRDefault="00683278" w:rsidP="006E6F09">
      <w:pPr>
        <w:widowControl/>
        <w:autoSpaceDE/>
        <w:autoSpaceDN/>
        <w:adjustRightInd/>
        <w:ind w:firstLine="426"/>
        <w:jc w:val="both"/>
        <w:rPr>
          <w:b/>
          <w:sz w:val="22"/>
          <w:szCs w:val="22"/>
        </w:rPr>
      </w:pPr>
      <w:r w:rsidRPr="000F35B4">
        <w:rPr>
          <w:b/>
          <w:sz w:val="22"/>
          <w:szCs w:val="22"/>
        </w:rPr>
        <w:t>4</w:t>
      </w:r>
      <w:r w:rsidR="00FE1947" w:rsidRPr="000F35B4">
        <w:rPr>
          <w:b/>
          <w:sz w:val="22"/>
          <w:szCs w:val="22"/>
        </w:rPr>
        <w:t>.</w:t>
      </w:r>
      <w:r w:rsidR="00BE4264" w:rsidRPr="000F35B4">
        <w:rPr>
          <w:sz w:val="22"/>
          <w:szCs w:val="22"/>
        </w:rPr>
        <w:t xml:space="preserve"> </w:t>
      </w:r>
      <w:r w:rsidR="00A51301" w:rsidRPr="000F35B4">
        <w:rPr>
          <w:b/>
          <w:sz w:val="22"/>
          <w:szCs w:val="22"/>
        </w:rPr>
        <w:t>О внесении изменений в смету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«БалтЭнергоЭффект» на 2011 год.</w:t>
      </w:r>
    </w:p>
    <w:p w:rsidR="00A51301" w:rsidRPr="000F35B4" w:rsidRDefault="00A51301" w:rsidP="006E6F09">
      <w:pPr>
        <w:widowControl/>
        <w:autoSpaceDE/>
        <w:autoSpaceDN/>
        <w:adjustRightInd/>
        <w:ind w:firstLine="426"/>
        <w:jc w:val="both"/>
        <w:rPr>
          <w:b/>
          <w:sz w:val="22"/>
          <w:szCs w:val="22"/>
        </w:rPr>
      </w:pPr>
    </w:p>
    <w:p w:rsidR="009621A2" w:rsidRPr="000F35B4" w:rsidRDefault="009621A2" w:rsidP="006E6F09">
      <w:pPr>
        <w:widowControl/>
        <w:autoSpaceDE/>
        <w:autoSpaceDN/>
        <w:adjustRightInd/>
        <w:ind w:firstLine="426"/>
        <w:jc w:val="both"/>
        <w:rPr>
          <w:sz w:val="22"/>
          <w:szCs w:val="22"/>
        </w:rPr>
      </w:pPr>
      <w:r w:rsidRPr="000F35B4">
        <w:rPr>
          <w:b/>
          <w:bCs/>
          <w:sz w:val="22"/>
          <w:szCs w:val="22"/>
        </w:rPr>
        <w:t>ГОЛОСОВАЛИ:</w:t>
      </w:r>
      <w:r w:rsidRPr="000F35B4">
        <w:rPr>
          <w:sz w:val="22"/>
          <w:szCs w:val="22"/>
        </w:rPr>
        <w:t xml:space="preserve"> «ЗА» -</w:t>
      </w:r>
      <w:r w:rsidR="00B733E9" w:rsidRPr="000F35B4">
        <w:rPr>
          <w:sz w:val="22"/>
          <w:szCs w:val="22"/>
        </w:rPr>
        <w:t xml:space="preserve"> </w:t>
      </w:r>
      <w:r w:rsidR="00A66927" w:rsidRPr="000F35B4">
        <w:rPr>
          <w:sz w:val="22"/>
          <w:szCs w:val="22"/>
        </w:rPr>
        <w:t>106</w:t>
      </w:r>
      <w:r w:rsidRPr="000F35B4">
        <w:rPr>
          <w:sz w:val="22"/>
          <w:szCs w:val="22"/>
        </w:rPr>
        <w:t>. «ПРОТИВ» -</w:t>
      </w:r>
      <w:r w:rsidR="00B733E9" w:rsidRPr="000F35B4">
        <w:rPr>
          <w:sz w:val="22"/>
          <w:szCs w:val="22"/>
        </w:rPr>
        <w:t xml:space="preserve"> </w:t>
      </w:r>
      <w:r w:rsidR="00A66927" w:rsidRPr="000F35B4">
        <w:rPr>
          <w:sz w:val="22"/>
          <w:szCs w:val="22"/>
        </w:rPr>
        <w:t>0</w:t>
      </w:r>
      <w:r w:rsidRPr="000F35B4">
        <w:rPr>
          <w:sz w:val="22"/>
          <w:szCs w:val="22"/>
        </w:rPr>
        <w:t>. «ВОЗДЕРЖАЛИСЬ»</w:t>
      </w:r>
      <w:r w:rsidR="00061A39" w:rsidRPr="000F35B4">
        <w:rPr>
          <w:sz w:val="22"/>
          <w:szCs w:val="22"/>
        </w:rPr>
        <w:t xml:space="preserve"> -</w:t>
      </w:r>
      <w:r w:rsidR="00B733E9" w:rsidRPr="000F35B4">
        <w:rPr>
          <w:sz w:val="22"/>
          <w:szCs w:val="22"/>
        </w:rPr>
        <w:t xml:space="preserve"> </w:t>
      </w:r>
      <w:r w:rsidR="00A66927" w:rsidRPr="000F35B4">
        <w:rPr>
          <w:sz w:val="22"/>
          <w:szCs w:val="22"/>
        </w:rPr>
        <w:t>1</w:t>
      </w:r>
      <w:r w:rsidRPr="000F35B4">
        <w:rPr>
          <w:sz w:val="22"/>
          <w:szCs w:val="22"/>
        </w:rPr>
        <w:t>.</w:t>
      </w:r>
    </w:p>
    <w:p w:rsidR="00AE7692" w:rsidRPr="000F35B4" w:rsidRDefault="00AE7692" w:rsidP="006E6F09">
      <w:pPr>
        <w:ind w:firstLine="454"/>
        <w:jc w:val="both"/>
        <w:rPr>
          <w:b/>
          <w:spacing w:val="-14"/>
          <w:sz w:val="22"/>
          <w:szCs w:val="22"/>
        </w:rPr>
      </w:pPr>
    </w:p>
    <w:p w:rsidR="00683278" w:rsidRPr="000F35B4" w:rsidRDefault="00683278" w:rsidP="006E6F09">
      <w:pPr>
        <w:ind w:firstLine="454"/>
        <w:jc w:val="both"/>
        <w:rPr>
          <w:b/>
          <w:spacing w:val="-14"/>
          <w:sz w:val="22"/>
          <w:szCs w:val="22"/>
        </w:rPr>
      </w:pPr>
      <w:r w:rsidRPr="000F35B4">
        <w:rPr>
          <w:b/>
          <w:spacing w:val="-14"/>
          <w:sz w:val="22"/>
          <w:szCs w:val="22"/>
        </w:rPr>
        <w:t xml:space="preserve">ПОСТАНОВИЛИ: </w:t>
      </w:r>
    </w:p>
    <w:p w:rsidR="00A51301" w:rsidRPr="000F35B4" w:rsidRDefault="00A51301" w:rsidP="00A51301">
      <w:pPr>
        <w:widowControl/>
        <w:autoSpaceDE/>
        <w:autoSpaceDN/>
        <w:adjustRightInd/>
        <w:ind w:firstLine="426"/>
        <w:jc w:val="both"/>
        <w:rPr>
          <w:bCs/>
          <w:sz w:val="22"/>
          <w:szCs w:val="22"/>
        </w:rPr>
      </w:pPr>
      <w:r w:rsidRPr="000F35B4">
        <w:rPr>
          <w:bCs/>
          <w:sz w:val="22"/>
          <w:szCs w:val="22"/>
        </w:rPr>
        <w:t xml:space="preserve">1) Утвердить изменения в смету саморегулируемой организации </w:t>
      </w:r>
      <w:r w:rsidRPr="000F35B4">
        <w:rPr>
          <w:sz w:val="22"/>
          <w:szCs w:val="22"/>
        </w:rPr>
        <w:t>Некоммерческое партнерство «Балтийское объединение специализированных подрядчиков в области энергетического обследования «БалтЭнергоЭффект» на 2011 год (</w:t>
      </w:r>
      <w:r w:rsidRPr="000F35B4">
        <w:rPr>
          <w:b/>
          <w:sz w:val="22"/>
          <w:szCs w:val="22"/>
        </w:rPr>
        <w:t>Приложение № 4</w:t>
      </w:r>
      <w:r w:rsidRPr="000F35B4">
        <w:rPr>
          <w:sz w:val="22"/>
          <w:szCs w:val="22"/>
        </w:rPr>
        <w:t xml:space="preserve"> к Протоколу внеочередного Общего собрания членов Партнерства).</w:t>
      </w:r>
    </w:p>
    <w:p w:rsidR="00A51301" w:rsidRPr="000F35B4" w:rsidRDefault="00A51301" w:rsidP="00A51301">
      <w:pPr>
        <w:widowControl/>
        <w:autoSpaceDE/>
        <w:autoSpaceDN/>
        <w:adjustRightInd/>
        <w:ind w:firstLine="426"/>
        <w:jc w:val="both"/>
        <w:rPr>
          <w:sz w:val="22"/>
          <w:szCs w:val="22"/>
        </w:rPr>
      </w:pPr>
      <w:proofErr w:type="gramStart"/>
      <w:r w:rsidRPr="000F35B4">
        <w:rPr>
          <w:sz w:val="22"/>
          <w:szCs w:val="22"/>
        </w:rPr>
        <w:t>2) Поручить Директору Партнерства разместить решение об утверждении изменений в смету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«БалтЭнергоЭффект» на 2011 год, а также текст изменений в смету на 2011 год на официальном сайте Некоммерческого партнерства «Балтийское объединение специализированных подрядчиков в области энергетического обследования «БалтЭнергоЭффект» не позднее трех дней с момента принятия настоящего решения.</w:t>
      </w:r>
      <w:proofErr w:type="gramEnd"/>
    </w:p>
    <w:p w:rsidR="008A0477" w:rsidRPr="000F35B4" w:rsidRDefault="008A0477" w:rsidP="006E6F09">
      <w:pPr>
        <w:widowControl/>
        <w:autoSpaceDE/>
        <w:autoSpaceDN/>
        <w:adjustRightInd/>
        <w:jc w:val="both"/>
        <w:rPr>
          <w:b/>
          <w:sz w:val="22"/>
          <w:szCs w:val="22"/>
        </w:rPr>
      </w:pPr>
    </w:p>
    <w:p w:rsidR="00BE4264" w:rsidRPr="000F35B4" w:rsidRDefault="00683278" w:rsidP="006E6F09">
      <w:pPr>
        <w:widowControl/>
        <w:autoSpaceDE/>
        <w:autoSpaceDN/>
        <w:adjustRightInd/>
        <w:ind w:firstLine="567"/>
        <w:jc w:val="both"/>
        <w:rPr>
          <w:b/>
          <w:sz w:val="22"/>
          <w:szCs w:val="22"/>
        </w:rPr>
      </w:pPr>
      <w:r w:rsidRPr="000F35B4">
        <w:rPr>
          <w:b/>
          <w:sz w:val="22"/>
          <w:szCs w:val="22"/>
        </w:rPr>
        <w:t>5</w:t>
      </w:r>
      <w:r w:rsidR="00033B90" w:rsidRPr="000F35B4">
        <w:rPr>
          <w:b/>
          <w:sz w:val="22"/>
          <w:szCs w:val="22"/>
        </w:rPr>
        <w:t xml:space="preserve">. </w:t>
      </w:r>
      <w:r w:rsidR="00EC31E4" w:rsidRPr="000F35B4">
        <w:rPr>
          <w:b/>
          <w:sz w:val="22"/>
          <w:szCs w:val="22"/>
        </w:rPr>
        <w:t>Об утверждении сметы саморегулируемой организации «Балтийское объединение специализированных подрядчиков в области энергетического обследования «БалтЭнергоЭффект» на 2012 год.</w:t>
      </w:r>
    </w:p>
    <w:p w:rsidR="00EC31E4" w:rsidRPr="000F35B4" w:rsidRDefault="00EC31E4" w:rsidP="006E6F09">
      <w:pPr>
        <w:widowControl/>
        <w:autoSpaceDE/>
        <w:autoSpaceDN/>
        <w:adjustRightInd/>
        <w:ind w:firstLine="567"/>
        <w:jc w:val="both"/>
        <w:rPr>
          <w:b/>
          <w:sz w:val="22"/>
          <w:szCs w:val="22"/>
        </w:rPr>
      </w:pPr>
    </w:p>
    <w:p w:rsidR="009621A2" w:rsidRPr="000F35B4" w:rsidRDefault="009621A2" w:rsidP="006E6F09">
      <w:pPr>
        <w:widowControl/>
        <w:autoSpaceDE/>
        <w:autoSpaceDN/>
        <w:adjustRightInd/>
        <w:ind w:firstLine="567"/>
        <w:jc w:val="both"/>
        <w:rPr>
          <w:sz w:val="22"/>
          <w:szCs w:val="22"/>
        </w:rPr>
      </w:pPr>
      <w:r w:rsidRPr="000F35B4">
        <w:rPr>
          <w:b/>
          <w:bCs/>
          <w:sz w:val="22"/>
          <w:szCs w:val="22"/>
        </w:rPr>
        <w:t>ГОЛОСОВАЛИ:</w:t>
      </w:r>
      <w:r w:rsidRPr="000F35B4">
        <w:rPr>
          <w:sz w:val="22"/>
          <w:szCs w:val="22"/>
        </w:rPr>
        <w:t xml:space="preserve"> «ЗА» -</w:t>
      </w:r>
      <w:r w:rsidR="00B733E9" w:rsidRPr="000F35B4">
        <w:rPr>
          <w:sz w:val="22"/>
          <w:szCs w:val="22"/>
        </w:rPr>
        <w:t xml:space="preserve"> </w:t>
      </w:r>
      <w:r w:rsidR="00A66927" w:rsidRPr="000F35B4">
        <w:rPr>
          <w:sz w:val="22"/>
          <w:szCs w:val="22"/>
        </w:rPr>
        <w:t>103</w:t>
      </w:r>
      <w:r w:rsidR="00FE1947" w:rsidRPr="000F35B4">
        <w:rPr>
          <w:sz w:val="22"/>
          <w:szCs w:val="22"/>
        </w:rPr>
        <w:t>. «ПРОТИВ»</w:t>
      </w:r>
      <w:r w:rsidR="00B733E9" w:rsidRPr="000F35B4">
        <w:rPr>
          <w:sz w:val="22"/>
          <w:szCs w:val="22"/>
        </w:rPr>
        <w:t xml:space="preserve"> </w:t>
      </w:r>
      <w:r w:rsidR="00FE1947" w:rsidRPr="000F35B4">
        <w:rPr>
          <w:sz w:val="22"/>
          <w:szCs w:val="22"/>
        </w:rPr>
        <w:t>-</w:t>
      </w:r>
      <w:r w:rsidR="00B733E9" w:rsidRPr="000F35B4">
        <w:rPr>
          <w:sz w:val="22"/>
          <w:szCs w:val="22"/>
        </w:rPr>
        <w:t xml:space="preserve"> </w:t>
      </w:r>
      <w:r w:rsidR="00A66927" w:rsidRPr="000F35B4">
        <w:rPr>
          <w:sz w:val="22"/>
          <w:szCs w:val="22"/>
        </w:rPr>
        <w:t>0</w:t>
      </w:r>
      <w:r w:rsidR="00BE4264" w:rsidRPr="000F35B4">
        <w:rPr>
          <w:sz w:val="22"/>
          <w:szCs w:val="22"/>
        </w:rPr>
        <w:t xml:space="preserve">. «ВОЗДЕРЖАЛИСЬ» - </w:t>
      </w:r>
      <w:r w:rsidR="00A66927" w:rsidRPr="000F35B4">
        <w:rPr>
          <w:sz w:val="22"/>
          <w:szCs w:val="22"/>
        </w:rPr>
        <w:t>2</w:t>
      </w:r>
      <w:r w:rsidRPr="000F35B4">
        <w:rPr>
          <w:sz w:val="22"/>
          <w:szCs w:val="22"/>
        </w:rPr>
        <w:t>.</w:t>
      </w:r>
    </w:p>
    <w:p w:rsidR="00AE7692" w:rsidRPr="000F35B4" w:rsidRDefault="00AE7692" w:rsidP="006E6F09">
      <w:pPr>
        <w:shd w:val="clear" w:color="auto" w:fill="FFFFFF"/>
        <w:ind w:firstLine="567"/>
        <w:jc w:val="both"/>
        <w:rPr>
          <w:b/>
          <w:spacing w:val="-14"/>
          <w:sz w:val="22"/>
          <w:szCs w:val="22"/>
        </w:rPr>
      </w:pPr>
    </w:p>
    <w:p w:rsidR="00650FCC" w:rsidRPr="000F35B4" w:rsidRDefault="00033B90" w:rsidP="006E6F09">
      <w:pPr>
        <w:shd w:val="clear" w:color="auto" w:fill="FFFFFF"/>
        <w:ind w:firstLine="567"/>
        <w:jc w:val="both"/>
        <w:rPr>
          <w:b/>
          <w:spacing w:val="-14"/>
          <w:sz w:val="22"/>
          <w:szCs w:val="22"/>
        </w:rPr>
      </w:pPr>
      <w:r w:rsidRPr="000F35B4">
        <w:rPr>
          <w:b/>
          <w:spacing w:val="-14"/>
          <w:sz w:val="22"/>
          <w:szCs w:val="22"/>
        </w:rPr>
        <w:t xml:space="preserve">ПОСТАНОВИЛИ: </w:t>
      </w:r>
    </w:p>
    <w:p w:rsidR="00EC31E4" w:rsidRPr="000F35B4" w:rsidRDefault="00EC31E4" w:rsidP="00EC31E4">
      <w:pPr>
        <w:ind w:firstLine="357"/>
        <w:jc w:val="both"/>
        <w:rPr>
          <w:sz w:val="22"/>
          <w:szCs w:val="22"/>
        </w:rPr>
      </w:pPr>
      <w:r w:rsidRPr="000F35B4">
        <w:rPr>
          <w:bCs/>
          <w:sz w:val="22"/>
          <w:szCs w:val="22"/>
        </w:rPr>
        <w:t xml:space="preserve">1) Утвердить смету саморегулируемой организации </w:t>
      </w:r>
      <w:r w:rsidRPr="000F35B4">
        <w:rPr>
          <w:sz w:val="22"/>
          <w:szCs w:val="22"/>
        </w:rPr>
        <w:t>Некоммерческое партнерство «Балтийское объединение специализированных подрядчиков в области энергетического обследования «БалтЭнергоЭффект» на 2012 год (</w:t>
      </w:r>
      <w:r w:rsidRPr="000F35B4">
        <w:rPr>
          <w:b/>
          <w:sz w:val="22"/>
          <w:szCs w:val="22"/>
        </w:rPr>
        <w:t>Приложение № 5</w:t>
      </w:r>
      <w:r w:rsidRPr="000F35B4">
        <w:rPr>
          <w:sz w:val="22"/>
          <w:szCs w:val="22"/>
        </w:rPr>
        <w:t xml:space="preserve"> к Протоколу внеочередного Общего собрания членов Партнерства).</w:t>
      </w:r>
    </w:p>
    <w:p w:rsidR="00EC31E4" w:rsidRPr="000F35B4" w:rsidRDefault="00EC31E4" w:rsidP="00EC31E4">
      <w:pPr>
        <w:ind w:firstLine="357"/>
        <w:jc w:val="both"/>
        <w:rPr>
          <w:sz w:val="22"/>
          <w:szCs w:val="22"/>
        </w:rPr>
      </w:pPr>
      <w:proofErr w:type="gramStart"/>
      <w:r w:rsidRPr="000F35B4">
        <w:rPr>
          <w:sz w:val="22"/>
          <w:szCs w:val="22"/>
        </w:rPr>
        <w:t xml:space="preserve">2) Поручить Директору Партнерства разместить решение об утверждении сметы </w:t>
      </w:r>
      <w:r w:rsidRPr="000F35B4">
        <w:rPr>
          <w:sz w:val="22"/>
          <w:szCs w:val="22"/>
        </w:rPr>
        <w:lastRenderedPageBreak/>
        <w:t>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«БалтЭнергоЭффект» на 2012 год, а также текст сметы на 2012 год на официальном сайте Некоммерческого партнерства «Балтийское объединение специализированных подрядчиков в области энергетического обследования «БалтЭнергоЭффект» не позднее трех дней с момента принятия настоящего решения.</w:t>
      </w:r>
      <w:proofErr w:type="gramEnd"/>
    </w:p>
    <w:p w:rsidR="00BE4264" w:rsidRPr="000F35B4" w:rsidRDefault="00BE4264" w:rsidP="006E6F09">
      <w:pPr>
        <w:ind w:firstLine="357"/>
        <w:jc w:val="both"/>
        <w:rPr>
          <w:bCs/>
          <w:sz w:val="22"/>
          <w:szCs w:val="22"/>
        </w:rPr>
      </w:pPr>
    </w:p>
    <w:p w:rsidR="00B21E17" w:rsidRPr="000F35B4" w:rsidRDefault="002915F1" w:rsidP="006E6F09">
      <w:pPr>
        <w:shd w:val="clear" w:color="auto" w:fill="FFFFFF"/>
        <w:ind w:firstLine="426"/>
        <w:jc w:val="both"/>
        <w:rPr>
          <w:sz w:val="22"/>
          <w:szCs w:val="22"/>
        </w:rPr>
      </w:pPr>
      <w:r w:rsidRPr="000F35B4">
        <w:rPr>
          <w:spacing w:val="-2"/>
          <w:sz w:val="22"/>
          <w:szCs w:val="22"/>
        </w:rPr>
        <w:t>Председательствующий</w:t>
      </w:r>
      <w:r w:rsidR="00B21E17" w:rsidRPr="000F35B4">
        <w:rPr>
          <w:sz w:val="22"/>
          <w:szCs w:val="22"/>
        </w:rPr>
        <w:t xml:space="preserve"> поблагодарил присутствующих членов Партнерства за участие в работе Общего собрания </w:t>
      </w:r>
      <w:r w:rsidR="00893D45" w:rsidRPr="000F35B4">
        <w:rPr>
          <w:sz w:val="22"/>
          <w:szCs w:val="22"/>
        </w:rPr>
        <w:t xml:space="preserve">членов Партнерства </w:t>
      </w:r>
      <w:r w:rsidR="00B21E17" w:rsidRPr="000F35B4">
        <w:rPr>
          <w:sz w:val="22"/>
          <w:szCs w:val="22"/>
        </w:rPr>
        <w:t xml:space="preserve">и объявил </w:t>
      </w:r>
      <w:r w:rsidR="007E0171" w:rsidRPr="000F35B4">
        <w:rPr>
          <w:sz w:val="22"/>
          <w:szCs w:val="22"/>
        </w:rPr>
        <w:t>внеочередное</w:t>
      </w:r>
      <w:r w:rsidR="00B21E17" w:rsidRPr="000F35B4">
        <w:rPr>
          <w:sz w:val="22"/>
          <w:szCs w:val="22"/>
        </w:rPr>
        <w:t xml:space="preserve"> Общее собрание членов Некоммерческого партнерства </w:t>
      </w:r>
      <w:r w:rsidR="00893D45" w:rsidRPr="000F35B4">
        <w:rPr>
          <w:sz w:val="22"/>
          <w:szCs w:val="22"/>
        </w:rPr>
        <w:t xml:space="preserve">«Балтийское объединение специализированных подрядчиков в области энергетического обследования «БалтЭнергоЭффект» </w:t>
      </w:r>
      <w:r w:rsidR="00B21E17" w:rsidRPr="000F35B4">
        <w:rPr>
          <w:sz w:val="22"/>
          <w:szCs w:val="22"/>
        </w:rPr>
        <w:t>закрытым.</w:t>
      </w:r>
    </w:p>
    <w:p w:rsidR="0080622E" w:rsidRPr="000F35B4" w:rsidRDefault="0080622E" w:rsidP="006E6F09">
      <w:pPr>
        <w:shd w:val="clear" w:color="auto" w:fill="FFFFFF"/>
        <w:ind w:firstLine="426"/>
        <w:jc w:val="both"/>
        <w:rPr>
          <w:sz w:val="22"/>
          <w:szCs w:val="22"/>
        </w:rPr>
      </w:pPr>
    </w:p>
    <w:p w:rsidR="00B21E17" w:rsidRPr="000F35B4" w:rsidRDefault="00B21E17" w:rsidP="006E6F09">
      <w:pPr>
        <w:shd w:val="clear" w:color="auto" w:fill="FFFFFF"/>
        <w:ind w:firstLine="426"/>
        <w:jc w:val="both"/>
        <w:rPr>
          <w:sz w:val="22"/>
          <w:szCs w:val="22"/>
        </w:rPr>
      </w:pPr>
    </w:p>
    <w:p w:rsidR="00B21E17" w:rsidRPr="000F35B4" w:rsidRDefault="00B21E17" w:rsidP="006E6F09">
      <w:pPr>
        <w:shd w:val="clear" w:color="auto" w:fill="FFFFFF"/>
        <w:ind w:firstLine="426"/>
        <w:jc w:val="both"/>
        <w:rPr>
          <w:sz w:val="22"/>
          <w:szCs w:val="22"/>
        </w:rPr>
      </w:pPr>
      <w:r w:rsidRPr="000F35B4">
        <w:rPr>
          <w:sz w:val="22"/>
          <w:szCs w:val="22"/>
        </w:rPr>
        <w:t xml:space="preserve">Председательствующий на Общем собрании </w:t>
      </w:r>
      <w:r w:rsidR="000F0E7C" w:rsidRPr="000F35B4">
        <w:rPr>
          <w:sz w:val="22"/>
          <w:szCs w:val="22"/>
        </w:rPr>
        <w:t xml:space="preserve">  </w:t>
      </w:r>
      <w:r w:rsidRPr="000F35B4">
        <w:rPr>
          <w:sz w:val="22"/>
          <w:szCs w:val="22"/>
        </w:rPr>
        <w:t>__________________/</w:t>
      </w:r>
      <w:r w:rsidR="002915F1" w:rsidRPr="000F35B4">
        <w:rPr>
          <w:sz w:val="22"/>
          <w:szCs w:val="22"/>
        </w:rPr>
        <w:t xml:space="preserve"> </w:t>
      </w:r>
      <w:r w:rsidR="00EC31E4" w:rsidRPr="000F35B4">
        <w:rPr>
          <w:sz w:val="22"/>
          <w:szCs w:val="22"/>
        </w:rPr>
        <w:t>Загускин Н.Н.</w:t>
      </w:r>
    </w:p>
    <w:p w:rsidR="0080622E" w:rsidRPr="000F35B4" w:rsidRDefault="0080622E" w:rsidP="006E6F09">
      <w:pPr>
        <w:shd w:val="clear" w:color="auto" w:fill="FFFFFF"/>
        <w:ind w:firstLine="426"/>
        <w:jc w:val="both"/>
        <w:rPr>
          <w:sz w:val="22"/>
          <w:szCs w:val="22"/>
        </w:rPr>
      </w:pPr>
    </w:p>
    <w:p w:rsidR="00E90C29" w:rsidRPr="000F35B4" w:rsidRDefault="00E90C29" w:rsidP="0077067A">
      <w:pPr>
        <w:shd w:val="clear" w:color="auto" w:fill="FFFFFF"/>
        <w:ind w:firstLine="426"/>
        <w:jc w:val="both"/>
        <w:rPr>
          <w:sz w:val="22"/>
          <w:szCs w:val="22"/>
        </w:rPr>
      </w:pPr>
    </w:p>
    <w:p w:rsidR="00B3479C" w:rsidRPr="000F35B4" w:rsidRDefault="00B21E17" w:rsidP="0077067A">
      <w:pPr>
        <w:shd w:val="clear" w:color="auto" w:fill="FFFFFF"/>
        <w:ind w:firstLine="426"/>
        <w:jc w:val="both"/>
        <w:rPr>
          <w:b/>
          <w:bCs/>
          <w:sz w:val="22"/>
          <w:szCs w:val="22"/>
        </w:rPr>
      </w:pPr>
      <w:r w:rsidRPr="000F35B4">
        <w:rPr>
          <w:sz w:val="22"/>
          <w:szCs w:val="22"/>
        </w:rPr>
        <w:t xml:space="preserve">Секретарь Общего собрания              </w:t>
      </w:r>
      <w:r w:rsidR="000F0E7C" w:rsidRPr="000F35B4">
        <w:rPr>
          <w:sz w:val="22"/>
          <w:szCs w:val="22"/>
        </w:rPr>
        <w:t xml:space="preserve">            </w:t>
      </w:r>
      <w:r w:rsidR="00E43E50" w:rsidRPr="000F35B4">
        <w:rPr>
          <w:sz w:val="22"/>
          <w:szCs w:val="22"/>
        </w:rPr>
        <w:t xml:space="preserve">    </w:t>
      </w:r>
      <w:r w:rsidR="000F0E7C" w:rsidRPr="000F35B4">
        <w:rPr>
          <w:sz w:val="22"/>
          <w:szCs w:val="22"/>
        </w:rPr>
        <w:t xml:space="preserve"> _________________</w:t>
      </w:r>
      <w:r w:rsidRPr="000F35B4">
        <w:rPr>
          <w:sz w:val="22"/>
          <w:szCs w:val="22"/>
        </w:rPr>
        <w:t xml:space="preserve"> /</w:t>
      </w:r>
      <w:r w:rsidR="009F5B9A" w:rsidRPr="000F35B4">
        <w:rPr>
          <w:sz w:val="22"/>
          <w:szCs w:val="22"/>
        </w:rPr>
        <w:t>Мороз</w:t>
      </w:r>
      <w:r w:rsidR="006C1F99" w:rsidRPr="000F35B4">
        <w:rPr>
          <w:sz w:val="22"/>
          <w:szCs w:val="22"/>
        </w:rPr>
        <w:t xml:space="preserve"> </w:t>
      </w:r>
      <w:r w:rsidR="009F5B9A" w:rsidRPr="000F35B4">
        <w:rPr>
          <w:sz w:val="22"/>
          <w:szCs w:val="22"/>
        </w:rPr>
        <w:t>А</w:t>
      </w:r>
      <w:r w:rsidR="006C1F99" w:rsidRPr="000F35B4">
        <w:rPr>
          <w:sz w:val="22"/>
          <w:szCs w:val="22"/>
        </w:rPr>
        <w:t>.М.</w:t>
      </w: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B3479C" w:rsidRPr="000F35B4" w:rsidRDefault="00B3479C" w:rsidP="00B3479C">
      <w:pPr>
        <w:rPr>
          <w:sz w:val="22"/>
          <w:szCs w:val="22"/>
        </w:rPr>
      </w:pPr>
    </w:p>
    <w:p w:rsidR="006E6F09" w:rsidRPr="000F35B4" w:rsidRDefault="006E6F09"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5358A3" w:rsidRPr="000F35B4" w:rsidRDefault="005358A3" w:rsidP="00E659BF">
      <w:pPr>
        <w:pStyle w:val="ConsPlusNormal"/>
        <w:widowControl/>
        <w:ind w:firstLine="0"/>
        <w:jc w:val="right"/>
        <w:rPr>
          <w:rFonts w:ascii="Times New Roman" w:hAnsi="Times New Roman"/>
          <w:b/>
          <w:sz w:val="22"/>
          <w:szCs w:val="22"/>
        </w:rPr>
      </w:pPr>
    </w:p>
    <w:p w:rsidR="00B3479C" w:rsidRPr="000F35B4" w:rsidRDefault="00B3479C" w:rsidP="00E659BF">
      <w:pPr>
        <w:pStyle w:val="ConsPlusNormal"/>
        <w:widowControl/>
        <w:ind w:firstLine="0"/>
        <w:jc w:val="right"/>
        <w:rPr>
          <w:rFonts w:ascii="Times New Roman" w:hAnsi="Times New Roman"/>
          <w:b/>
          <w:sz w:val="22"/>
          <w:szCs w:val="22"/>
        </w:rPr>
      </w:pPr>
      <w:r w:rsidRPr="000F35B4">
        <w:rPr>
          <w:rFonts w:ascii="Times New Roman" w:hAnsi="Times New Roman"/>
          <w:b/>
          <w:sz w:val="22"/>
          <w:szCs w:val="22"/>
        </w:rPr>
        <w:lastRenderedPageBreak/>
        <w:t>ПРИЛОЖЕНИЕ № 1</w:t>
      </w:r>
    </w:p>
    <w:p w:rsidR="00B3479C" w:rsidRPr="000F35B4" w:rsidRDefault="00B3479C" w:rsidP="00E659BF">
      <w:pPr>
        <w:pStyle w:val="ConsPlusNormal"/>
        <w:widowControl/>
        <w:tabs>
          <w:tab w:val="left" w:pos="7395"/>
        </w:tabs>
        <w:ind w:firstLine="0"/>
        <w:jc w:val="right"/>
        <w:rPr>
          <w:rFonts w:ascii="Times New Roman" w:hAnsi="Times New Roman"/>
          <w:sz w:val="22"/>
          <w:szCs w:val="22"/>
        </w:rPr>
      </w:pPr>
      <w:r w:rsidRPr="000F35B4">
        <w:rPr>
          <w:rFonts w:ascii="Times New Roman" w:hAnsi="Times New Roman"/>
          <w:sz w:val="22"/>
          <w:szCs w:val="22"/>
        </w:rPr>
        <w:t>к Протоколу № 0</w:t>
      </w:r>
      <w:r w:rsidR="00E659BF" w:rsidRPr="000F35B4">
        <w:rPr>
          <w:rFonts w:ascii="Times New Roman" w:hAnsi="Times New Roman"/>
          <w:sz w:val="22"/>
          <w:szCs w:val="22"/>
        </w:rPr>
        <w:t>5</w:t>
      </w:r>
      <w:r w:rsidRPr="000F35B4">
        <w:rPr>
          <w:rFonts w:ascii="Times New Roman" w:hAnsi="Times New Roman"/>
          <w:sz w:val="22"/>
          <w:szCs w:val="22"/>
        </w:rPr>
        <w:t>-ОСЧ/</w:t>
      </w:r>
      <w:r w:rsidR="00E659BF" w:rsidRPr="000F35B4">
        <w:rPr>
          <w:rFonts w:ascii="Times New Roman" w:hAnsi="Times New Roman"/>
          <w:sz w:val="22"/>
          <w:szCs w:val="22"/>
        </w:rPr>
        <w:t>Э</w:t>
      </w:r>
      <w:r w:rsidRPr="000F35B4">
        <w:rPr>
          <w:rFonts w:ascii="Times New Roman" w:hAnsi="Times New Roman"/>
          <w:sz w:val="22"/>
          <w:szCs w:val="22"/>
        </w:rPr>
        <w:t xml:space="preserve">/11  </w:t>
      </w:r>
    </w:p>
    <w:p w:rsidR="00B3479C" w:rsidRPr="000F35B4" w:rsidRDefault="00B3479C" w:rsidP="00E659B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внеочередного Общего собрания членов </w:t>
      </w:r>
    </w:p>
    <w:p w:rsidR="00B3479C" w:rsidRPr="000F35B4" w:rsidRDefault="00B3479C" w:rsidP="00E659B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Некоммерческого партнерства «Балтийское объединение специализированных подрядчиков </w:t>
      </w:r>
    </w:p>
    <w:p w:rsidR="00B3479C" w:rsidRPr="000F35B4" w:rsidRDefault="00B3479C" w:rsidP="00E659BF">
      <w:pPr>
        <w:pStyle w:val="ConsPlusNormal"/>
        <w:widowControl/>
        <w:ind w:firstLine="0"/>
        <w:jc w:val="right"/>
        <w:rPr>
          <w:rFonts w:ascii="Times New Roman" w:hAnsi="Times New Roman"/>
          <w:sz w:val="22"/>
          <w:szCs w:val="22"/>
        </w:rPr>
      </w:pPr>
      <w:r w:rsidRPr="000F35B4">
        <w:rPr>
          <w:rFonts w:ascii="Times New Roman" w:hAnsi="Times New Roman"/>
          <w:sz w:val="22"/>
          <w:szCs w:val="22"/>
        </w:rPr>
        <w:t>в области энергетического обследования «БалтЭнергоЭффект»</w:t>
      </w:r>
    </w:p>
    <w:p w:rsidR="00B3479C" w:rsidRPr="000F35B4" w:rsidRDefault="00B3479C" w:rsidP="00E659B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от «2</w:t>
      </w:r>
      <w:r w:rsidR="00E659BF" w:rsidRPr="000F35B4">
        <w:rPr>
          <w:rFonts w:ascii="Times New Roman" w:hAnsi="Times New Roman"/>
          <w:sz w:val="22"/>
          <w:szCs w:val="22"/>
        </w:rPr>
        <w:t>9</w:t>
      </w:r>
      <w:r w:rsidRPr="000F35B4">
        <w:rPr>
          <w:rFonts w:ascii="Times New Roman" w:hAnsi="Times New Roman"/>
          <w:sz w:val="22"/>
          <w:szCs w:val="22"/>
        </w:rPr>
        <w:t>» ноября 2011 года</w:t>
      </w: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B3479C" w:rsidRPr="000F35B4" w:rsidRDefault="00B3479C" w:rsidP="00B3479C">
      <w:pPr>
        <w:jc w:val="right"/>
        <w:rPr>
          <w:sz w:val="22"/>
          <w:szCs w:val="22"/>
        </w:rPr>
      </w:pPr>
    </w:p>
    <w:p w:rsidR="00EB6B9C" w:rsidRPr="000F35B4" w:rsidRDefault="00EB6B9C" w:rsidP="00B3479C">
      <w:pPr>
        <w:jc w:val="right"/>
        <w:rPr>
          <w:sz w:val="22"/>
          <w:szCs w:val="22"/>
        </w:rPr>
      </w:pPr>
    </w:p>
    <w:p w:rsidR="00EB6B9C" w:rsidRPr="000F35B4" w:rsidRDefault="00EB6B9C" w:rsidP="00B3479C">
      <w:pPr>
        <w:jc w:val="right"/>
        <w:rPr>
          <w:sz w:val="22"/>
          <w:szCs w:val="22"/>
        </w:rPr>
      </w:pPr>
    </w:p>
    <w:p w:rsidR="00EB6B9C" w:rsidRPr="000F35B4" w:rsidRDefault="00EB6B9C" w:rsidP="00B3479C">
      <w:pPr>
        <w:jc w:val="right"/>
        <w:rPr>
          <w:sz w:val="22"/>
          <w:szCs w:val="22"/>
        </w:rPr>
      </w:pPr>
    </w:p>
    <w:p w:rsidR="00EB6B9C" w:rsidRPr="000F35B4" w:rsidRDefault="00EB6B9C" w:rsidP="00B3479C">
      <w:pPr>
        <w:jc w:val="right"/>
        <w:rPr>
          <w:sz w:val="22"/>
          <w:szCs w:val="22"/>
        </w:rPr>
      </w:pPr>
    </w:p>
    <w:p w:rsidR="00EB6B9C" w:rsidRPr="000F35B4" w:rsidRDefault="00EB6B9C" w:rsidP="00B3479C">
      <w:pPr>
        <w:jc w:val="right"/>
        <w:rPr>
          <w:sz w:val="22"/>
          <w:szCs w:val="22"/>
        </w:rPr>
      </w:pPr>
    </w:p>
    <w:p w:rsidR="00B3479C" w:rsidRPr="000F35B4" w:rsidRDefault="00B3479C" w:rsidP="00B3479C">
      <w:pPr>
        <w:jc w:val="right"/>
        <w:rPr>
          <w:sz w:val="22"/>
          <w:szCs w:val="22"/>
        </w:rPr>
      </w:pPr>
    </w:p>
    <w:p w:rsidR="00D9047F" w:rsidRPr="000F35B4" w:rsidRDefault="00D9047F" w:rsidP="00D9047F">
      <w:pPr>
        <w:jc w:val="center"/>
        <w:rPr>
          <w:b/>
          <w:sz w:val="44"/>
          <w:szCs w:val="44"/>
        </w:rPr>
      </w:pPr>
    </w:p>
    <w:p w:rsidR="00D9047F" w:rsidRPr="000F35B4" w:rsidRDefault="00D9047F" w:rsidP="00D9047F">
      <w:pPr>
        <w:jc w:val="center"/>
        <w:rPr>
          <w:b/>
          <w:sz w:val="32"/>
          <w:szCs w:val="32"/>
        </w:rPr>
      </w:pPr>
      <w:r w:rsidRPr="000F35B4">
        <w:rPr>
          <w:b/>
          <w:sz w:val="32"/>
          <w:szCs w:val="32"/>
        </w:rPr>
        <w:t>ОТЧЕТ</w:t>
      </w:r>
    </w:p>
    <w:p w:rsidR="00D9047F" w:rsidRPr="000F35B4" w:rsidRDefault="00D9047F" w:rsidP="00D9047F">
      <w:pPr>
        <w:jc w:val="center"/>
        <w:rPr>
          <w:b/>
          <w:sz w:val="32"/>
          <w:szCs w:val="32"/>
        </w:rPr>
      </w:pPr>
      <w:r w:rsidRPr="000F35B4">
        <w:rPr>
          <w:b/>
          <w:sz w:val="32"/>
          <w:szCs w:val="32"/>
        </w:rPr>
        <w:t>ПОСТОЯННО ДЕЙСТВУЮЩЕГО</w:t>
      </w:r>
    </w:p>
    <w:p w:rsidR="00D9047F" w:rsidRPr="000F35B4" w:rsidRDefault="00D9047F" w:rsidP="00D9047F">
      <w:pPr>
        <w:jc w:val="center"/>
        <w:rPr>
          <w:b/>
          <w:sz w:val="32"/>
          <w:szCs w:val="32"/>
        </w:rPr>
      </w:pPr>
      <w:r w:rsidRPr="000F35B4">
        <w:rPr>
          <w:b/>
          <w:sz w:val="32"/>
          <w:szCs w:val="32"/>
        </w:rPr>
        <w:t>КОЛЛЕГИАЛЬНОГО ОРГАНА</w:t>
      </w:r>
    </w:p>
    <w:p w:rsidR="00D9047F" w:rsidRPr="000F35B4" w:rsidRDefault="00D9047F" w:rsidP="00D9047F">
      <w:pPr>
        <w:jc w:val="center"/>
        <w:rPr>
          <w:b/>
          <w:sz w:val="32"/>
          <w:szCs w:val="32"/>
        </w:rPr>
      </w:pPr>
      <w:r w:rsidRPr="000F35B4">
        <w:rPr>
          <w:b/>
          <w:sz w:val="32"/>
          <w:szCs w:val="32"/>
        </w:rPr>
        <w:t>УПРАВЛЕНИЯ САМОРЕГУЛИРУМОЙ ОРГАНИЗАЦИИ</w:t>
      </w:r>
    </w:p>
    <w:p w:rsidR="00D9047F" w:rsidRPr="000F35B4" w:rsidRDefault="00D9047F" w:rsidP="00D9047F">
      <w:pPr>
        <w:jc w:val="center"/>
        <w:rPr>
          <w:b/>
          <w:sz w:val="32"/>
          <w:szCs w:val="32"/>
        </w:rPr>
      </w:pPr>
      <w:r w:rsidRPr="000F35B4">
        <w:rPr>
          <w:b/>
          <w:sz w:val="32"/>
          <w:szCs w:val="32"/>
        </w:rPr>
        <w:t>НП «Балтийское объединение</w:t>
      </w:r>
    </w:p>
    <w:p w:rsidR="00D9047F" w:rsidRPr="000F35B4" w:rsidRDefault="00D9047F" w:rsidP="00D9047F">
      <w:pPr>
        <w:jc w:val="center"/>
        <w:rPr>
          <w:b/>
          <w:sz w:val="32"/>
          <w:szCs w:val="32"/>
        </w:rPr>
      </w:pPr>
      <w:r w:rsidRPr="000F35B4">
        <w:rPr>
          <w:b/>
          <w:sz w:val="32"/>
          <w:szCs w:val="32"/>
        </w:rPr>
        <w:t xml:space="preserve">специализированных подрядчиков </w:t>
      </w:r>
    </w:p>
    <w:p w:rsidR="00D9047F" w:rsidRPr="000F35B4" w:rsidRDefault="00D9047F" w:rsidP="00D9047F">
      <w:pPr>
        <w:jc w:val="center"/>
        <w:rPr>
          <w:b/>
          <w:sz w:val="32"/>
          <w:szCs w:val="32"/>
        </w:rPr>
      </w:pPr>
      <w:r w:rsidRPr="000F35B4">
        <w:rPr>
          <w:b/>
          <w:sz w:val="32"/>
          <w:szCs w:val="32"/>
        </w:rPr>
        <w:t>в области энергетического обследования «БалтЭнергоЭффект»</w:t>
      </w:r>
    </w:p>
    <w:p w:rsidR="00D9047F" w:rsidRPr="000F35B4" w:rsidRDefault="00D9047F" w:rsidP="00D9047F">
      <w:pPr>
        <w:jc w:val="center"/>
        <w:rPr>
          <w:b/>
          <w:sz w:val="32"/>
          <w:szCs w:val="32"/>
        </w:rPr>
      </w:pPr>
    </w:p>
    <w:p w:rsidR="00D9047F" w:rsidRPr="000F35B4" w:rsidRDefault="00D9047F" w:rsidP="00D9047F">
      <w:pPr>
        <w:jc w:val="center"/>
        <w:rPr>
          <w:b/>
          <w:sz w:val="32"/>
          <w:szCs w:val="32"/>
        </w:rPr>
      </w:pPr>
      <w:r w:rsidRPr="000F35B4">
        <w:rPr>
          <w:b/>
          <w:sz w:val="32"/>
          <w:szCs w:val="32"/>
        </w:rPr>
        <w:t>за 2011 год</w:t>
      </w:r>
    </w:p>
    <w:p w:rsidR="00D9047F" w:rsidRPr="000F35B4" w:rsidRDefault="00D9047F" w:rsidP="00D9047F">
      <w:pPr>
        <w:jc w:val="center"/>
        <w:rPr>
          <w:b/>
          <w:sz w:val="44"/>
          <w:szCs w:val="44"/>
        </w:rPr>
      </w:pPr>
    </w:p>
    <w:p w:rsidR="00EB6B9C" w:rsidRPr="000F35B4" w:rsidRDefault="00EB6B9C" w:rsidP="00D9047F">
      <w:pPr>
        <w:jc w:val="center"/>
        <w:rPr>
          <w:b/>
          <w:sz w:val="44"/>
          <w:szCs w:val="44"/>
        </w:rPr>
      </w:pPr>
    </w:p>
    <w:p w:rsidR="00EB6B9C" w:rsidRPr="000F35B4" w:rsidRDefault="00EB6B9C" w:rsidP="00D9047F">
      <w:pPr>
        <w:jc w:val="center"/>
        <w:rPr>
          <w:b/>
          <w:sz w:val="44"/>
          <w:szCs w:val="44"/>
        </w:rPr>
      </w:pPr>
    </w:p>
    <w:p w:rsidR="00EB6B9C" w:rsidRPr="000F35B4" w:rsidRDefault="00EB6B9C" w:rsidP="00D9047F">
      <w:pPr>
        <w:jc w:val="center"/>
        <w:rPr>
          <w:b/>
          <w:sz w:val="44"/>
          <w:szCs w:val="44"/>
        </w:rPr>
      </w:pPr>
    </w:p>
    <w:p w:rsidR="00EB6B9C" w:rsidRPr="000F35B4" w:rsidRDefault="00EB6B9C" w:rsidP="00D9047F">
      <w:pPr>
        <w:jc w:val="center"/>
        <w:rPr>
          <w:b/>
          <w:sz w:val="44"/>
          <w:szCs w:val="44"/>
        </w:rPr>
      </w:pPr>
    </w:p>
    <w:p w:rsidR="00EB6B9C" w:rsidRPr="000F35B4" w:rsidRDefault="00EB6B9C" w:rsidP="00D9047F">
      <w:pPr>
        <w:jc w:val="center"/>
        <w:rPr>
          <w:b/>
          <w:sz w:val="44"/>
          <w:szCs w:val="44"/>
        </w:rPr>
      </w:pPr>
    </w:p>
    <w:p w:rsidR="00EB6B9C" w:rsidRPr="000F35B4" w:rsidRDefault="00EB6B9C" w:rsidP="00D9047F">
      <w:pPr>
        <w:jc w:val="center"/>
        <w:rPr>
          <w:b/>
          <w:sz w:val="44"/>
          <w:szCs w:val="44"/>
        </w:rPr>
      </w:pPr>
    </w:p>
    <w:p w:rsidR="00EB6B9C" w:rsidRPr="000F35B4" w:rsidRDefault="00EB6B9C" w:rsidP="00D9047F">
      <w:pPr>
        <w:jc w:val="center"/>
        <w:rPr>
          <w:b/>
          <w:sz w:val="44"/>
          <w:szCs w:val="44"/>
        </w:rPr>
      </w:pPr>
    </w:p>
    <w:p w:rsidR="00EB6B9C" w:rsidRPr="000F35B4" w:rsidRDefault="00EB6B9C" w:rsidP="00D9047F">
      <w:pPr>
        <w:jc w:val="center"/>
        <w:rPr>
          <w:b/>
          <w:sz w:val="44"/>
          <w:szCs w:val="44"/>
        </w:rPr>
      </w:pPr>
    </w:p>
    <w:p w:rsidR="00EB6B9C" w:rsidRPr="000F35B4" w:rsidRDefault="00EB6B9C" w:rsidP="00D9047F">
      <w:pPr>
        <w:jc w:val="center"/>
        <w:rPr>
          <w:b/>
          <w:sz w:val="44"/>
          <w:szCs w:val="44"/>
        </w:rPr>
      </w:pPr>
    </w:p>
    <w:p w:rsidR="00C268BF" w:rsidRPr="000F35B4" w:rsidRDefault="00C268BF" w:rsidP="00D9047F">
      <w:pPr>
        <w:jc w:val="center"/>
        <w:rPr>
          <w:b/>
          <w:sz w:val="44"/>
          <w:szCs w:val="44"/>
        </w:rPr>
      </w:pPr>
    </w:p>
    <w:p w:rsidR="00EB6B9C" w:rsidRPr="000F35B4" w:rsidRDefault="00EB6B9C" w:rsidP="00D9047F">
      <w:pPr>
        <w:jc w:val="center"/>
        <w:rPr>
          <w:b/>
          <w:sz w:val="44"/>
          <w:szCs w:val="44"/>
        </w:rPr>
      </w:pPr>
    </w:p>
    <w:p w:rsidR="00D9047F" w:rsidRPr="000F35B4" w:rsidRDefault="00D9047F" w:rsidP="00D9047F">
      <w:pPr>
        <w:jc w:val="center"/>
        <w:rPr>
          <w:b/>
          <w:sz w:val="28"/>
          <w:szCs w:val="28"/>
        </w:rPr>
      </w:pPr>
      <w:r w:rsidRPr="000F35B4">
        <w:rPr>
          <w:b/>
          <w:sz w:val="28"/>
          <w:szCs w:val="28"/>
        </w:rPr>
        <w:lastRenderedPageBreak/>
        <w:t>Некоммерческое партнерство «Балтийское объединение специализированных подрядчиков в области энергетического обследования «БалтЭнергоЭффект»</w:t>
      </w:r>
    </w:p>
    <w:p w:rsidR="00D9047F" w:rsidRPr="000F35B4" w:rsidRDefault="00D9047F" w:rsidP="00D9047F">
      <w:pPr>
        <w:jc w:val="both"/>
        <w:rPr>
          <w:b/>
          <w:sz w:val="24"/>
          <w:szCs w:val="24"/>
        </w:rPr>
      </w:pPr>
    </w:p>
    <w:p w:rsidR="00D9047F" w:rsidRPr="000F35B4" w:rsidRDefault="00D9047F" w:rsidP="00D9047F">
      <w:pPr>
        <w:jc w:val="both"/>
        <w:rPr>
          <w:b/>
          <w:sz w:val="24"/>
          <w:szCs w:val="24"/>
        </w:rPr>
      </w:pPr>
    </w:p>
    <w:p w:rsidR="00D9047F" w:rsidRPr="000F35B4" w:rsidRDefault="00D9047F" w:rsidP="00D9047F">
      <w:pPr>
        <w:ind w:firstLine="567"/>
        <w:jc w:val="both"/>
        <w:rPr>
          <w:sz w:val="24"/>
          <w:szCs w:val="24"/>
        </w:rPr>
      </w:pPr>
      <w:r w:rsidRPr="000F35B4">
        <w:rPr>
          <w:sz w:val="24"/>
          <w:szCs w:val="24"/>
        </w:rPr>
        <w:t xml:space="preserve">Некоммерческое партнерство «Балтийское объединение специализированных подрядчиков в области энергетического обследования «БалтЭнергоЭффект» учреждено </w:t>
      </w:r>
      <w:r w:rsidR="0015121D" w:rsidRPr="0015121D">
        <w:rPr>
          <w:sz w:val="24"/>
          <w:szCs w:val="24"/>
        </w:rPr>
        <w:t xml:space="preserve">        </w:t>
      </w:r>
      <w:r w:rsidR="0015121D" w:rsidRPr="003D0382">
        <w:rPr>
          <w:sz w:val="24"/>
          <w:szCs w:val="24"/>
        </w:rPr>
        <w:t xml:space="preserve"> </w:t>
      </w:r>
      <w:r w:rsidRPr="000F35B4">
        <w:rPr>
          <w:sz w:val="24"/>
          <w:szCs w:val="24"/>
        </w:rPr>
        <w:t>25 марта 2010 г</w:t>
      </w:r>
      <w:r w:rsidR="00AB2504" w:rsidRPr="000F35B4">
        <w:rPr>
          <w:sz w:val="24"/>
          <w:szCs w:val="24"/>
        </w:rPr>
        <w:t>ода</w:t>
      </w:r>
      <w:r w:rsidRPr="000F35B4">
        <w:rPr>
          <w:sz w:val="24"/>
          <w:szCs w:val="24"/>
        </w:rPr>
        <w:t>.</w:t>
      </w:r>
    </w:p>
    <w:p w:rsidR="00D9047F" w:rsidRPr="000F35B4" w:rsidRDefault="00D9047F" w:rsidP="00D9047F">
      <w:pPr>
        <w:jc w:val="both"/>
        <w:rPr>
          <w:sz w:val="24"/>
          <w:szCs w:val="24"/>
        </w:rPr>
      </w:pPr>
    </w:p>
    <w:p w:rsidR="00D9047F" w:rsidRPr="000F35B4" w:rsidRDefault="00D9047F" w:rsidP="00D9047F">
      <w:pPr>
        <w:jc w:val="both"/>
        <w:rPr>
          <w:sz w:val="24"/>
          <w:szCs w:val="24"/>
        </w:rPr>
      </w:pPr>
      <w:r w:rsidRPr="000F35B4">
        <w:rPr>
          <w:sz w:val="24"/>
          <w:szCs w:val="24"/>
        </w:rPr>
        <w:t>17 сентября 2010 г</w:t>
      </w:r>
      <w:r w:rsidR="00AB2504" w:rsidRPr="000F35B4">
        <w:rPr>
          <w:sz w:val="24"/>
          <w:szCs w:val="24"/>
        </w:rPr>
        <w:t>ода</w:t>
      </w:r>
      <w:r w:rsidRPr="000F35B4">
        <w:rPr>
          <w:sz w:val="24"/>
          <w:szCs w:val="24"/>
        </w:rPr>
        <w:t xml:space="preserve"> Партнерству присвоен статус саморегулируемой организации в области энергетического обследования (регистрационный номер в  государственном реестре – СРО-Э-022).</w:t>
      </w:r>
    </w:p>
    <w:p w:rsidR="00D9047F" w:rsidRPr="000F35B4" w:rsidRDefault="00D9047F" w:rsidP="00D9047F">
      <w:pPr>
        <w:jc w:val="both"/>
        <w:rPr>
          <w:sz w:val="24"/>
          <w:szCs w:val="24"/>
        </w:rPr>
      </w:pPr>
    </w:p>
    <w:p w:rsidR="00D9047F" w:rsidRPr="000F35B4" w:rsidRDefault="00D9047F" w:rsidP="00D9047F">
      <w:pPr>
        <w:ind w:firstLine="567"/>
        <w:jc w:val="both"/>
        <w:rPr>
          <w:sz w:val="24"/>
          <w:szCs w:val="24"/>
        </w:rPr>
      </w:pPr>
      <w:r w:rsidRPr="000F35B4">
        <w:rPr>
          <w:sz w:val="24"/>
          <w:szCs w:val="24"/>
        </w:rPr>
        <w:t xml:space="preserve">Сегодня Партнерство объединяет 126 членов, среди которых не только </w:t>
      </w:r>
      <w:proofErr w:type="spellStart"/>
      <w:r w:rsidRPr="000F35B4">
        <w:rPr>
          <w:sz w:val="24"/>
          <w:szCs w:val="24"/>
        </w:rPr>
        <w:t>энергоаудиторские</w:t>
      </w:r>
      <w:proofErr w:type="spellEnd"/>
      <w:r w:rsidRPr="000F35B4">
        <w:rPr>
          <w:sz w:val="24"/>
          <w:szCs w:val="24"/>
        </w:rPr>
        <w:t xml:space="preserve"> организации Санкт-Петербурга, Ленинградской области, Северо-Западного региона, но и организации Москвы, Приволжского, Сибирского, Южного, </w:t>
      </w:r>
      <w:proofErr w:type="spellStart"/>
      <w:r w:rsidRPr="000F35B4">
        <w:rPr>
          <w:sz w:val="24"/>
          <w:szCs w:val="24"/>
        </w:rPr>
        <w:t>Северо-Кавказского</w:t>
      </w:r>
      <w:proofErr w:type="spellEnd"/>
      <w:r w:rsidRPr="000F35B4">
        <w:rPr>
          <w:sz w:val="24"/>
          <w:szCs w:val="24"/>
        </w:rPr>
        <w:t xml:space="preserve"> регионов. </w:t>
      </w:r>
    </w:p>
    <w:p w:rsidR="00D9047F" w:rsidRPr="000F35B4" w:rsidRDefault="00D9047F" w:rsidP="00D9047F">
      <w:pPr>
        <w:ind w:firstLine="567"/>
        <w:jc w:val="both"/>
        <w:rPr>
          <w:sz w:val="24"/>
          <w:szCs w:val="24"/>
        </w:rPr>
      </w:pPr>
    </w:p>
    <w:p w:rsidR="00D9047F" w:rsidRPr="000F35B4" w:rsidRDefault="00D9047F" w:rsidP="00D9047F">
      <w:pPr>
        <w:ind w:firstLine="567"/>
        <w:jc w:val="both"/>
        <w:rPr>
          <w:sz w:val="24"/>
          <w:szCs w:val="24"/>
        </w:rPr>
      </w:pPr>
      <w:r w:rsidRPr="000F35B4">
        <w:rPr>
          <w:sz w:val="24"/>
          <w:szCs w:val="24"/>
        </w:rPr>
        <w:t xml:space="preserve">НП «БалтЭнергоЭффект» является </w:t>
      </w:r>
      <w:r w:rsidRPr="000F35B4">
        <w:rPr>
          <w:rStyle w:val="ac"/>
          <w:sz w:val="24"/>
          <w:szCs w:val="24"/>
        </w:rPr>
        <w:t>членом Национального объединения саморегулируемых организаций в области энергетического обследования, членом Ассоциации рационального использования энергоресурсов "Межотраслевая Ассоциация Энергоэффективность и Нормирование", а также членом Санкт-Петербургской торгово-промышленной палаты.</w:t>
      </w:r>
    </w:p>
    <w:p w:rsidR="00D9047F" w:rsidRPr="000F35B4" w:rsidRDefault="00D9047F" w:rsidP="00D9047F">
      <w:pPr>
        <w:jc w:val="both"/>
        <w:rPr>
          <w:b/>
          <w:sz w:val="24"/>
          <w:szCs w:val="24"/>
        </w:rPr>
      </w:pPr>
    </w:p>
    <w:p w:rsidR="00D9047F" w:rsidRPr="000F35B4" w:rsidRDefault="00D9047F" w:rsidP="00D9047F">
      <w:pPr>
        <w:jc w:val="both"/>
        <w:rPr>
          <w:sz w:val="24"/>
          <w:szCs w:val="24"/>
        </w:rPr>
      </w:pPr>
      <w:r w:rsidRPr="000F35B4">
        <w:rPr>
          <w:b/>
          <w:sz w:val="24"/>
          <w:szCs w:val="24"/>
        </w:rPr>
        <w:t>ЦЕЛИ ПАРТНЕРСТВА</w:t>
      </w:r>
    </w:p>
    <w:p w:rsidR="00D9047F" w:rsidRPr="000F35B4" w:rsidRDefault="00D9047F" w:rsidP="00D9047F">
      <w:pPr>
        <w:jc w:val="both"/>
        <w:rPr>
          <w:b/>
          <w:sz w:val="24"/>
          <w:szCs w:val="24"/>
        </w:rPr>
      </w:pPr>
    </w:p>
    <w:p w:rsidR="00D9047F" w:rsidRPr="000F35B4" w:rsidRDefault="00D9047F" w:rsidP="00D9047F">
      <w:pPr>
        <w:ind w:firstLine="567"/>
        <w:jc w:val="both"/>
        <w:outlineLvl w:val="1"/>
        <w:rPr>
          <w:bCs/>
          <w:sz w:val="24"/>
          <w:szCs w:val="24"/>
        </w:rPr>
      </w:pPr>
      <w:r w:rsidRPr="000F35B4">
        <w:rPr>
          <w:bCs/>
          <w:sz w:val="24"/>
          <w:szCs w:val="24"/>
        </w:rPr>
        <w:t>На настоящем этапе система саморегулирования в России сформирована и состоялась как институт. Сейчас основной целью Партнерства является совершенствование деятельности Партнерства и его членов, повышение качества энергетического обследования и энергетических паспортов, а также обеспечение регистрации паспортов в Минэнерго.</w:t>
      </w:r>
    </w:p>
    <w:p w:rsidR="00D9047F" w:rsidRPr="000F35B4" w:rsidRDefault="00D9047F" w:rsidP="00D9047F">
      <w:pPr>
        <w:ind w:firstLine="567"/>
        <w:jc w:val="both"/>
        <w:outlineLvl w:val="1"/>
        <w:rPr>
          <w:sz w:val="24"/>
          <w:szCs w:val="24"/>
        </w:rPr>
      </w:pPr>
      <w:r w:rsidRPr="000F35B4">
        <w:rPr>
          <w:sz w:val="24"/>
          <w:szCs w:val="24"/>
        </w:rPr>
        <w:t>По-прежнему целями работы Партнерства являются защита интересов компаний, входящих в Партнерство и представление их интересов компаний в органах государственной власти, органах местного самоуправления,  а также активная информационная политика, содействие компаниям-членам в решении текущих проблем.</w:t>
      </w:r>
    </w:p>
    <w:p w:rsidR="00D9047F" w:rsidRPr="000F35B4" w:rsidRDefault="00D9047F" w:rsidP="00D9047F">
      <w:pPr>
        <w:outlineLvl w:val="1"/>
        <w:rPr>
          <w:b/>
          <w:bCs/>
          <w:sz w:val="24"/>
          <w:szCs w:val="24"/>
        </w:rPr>
      </w:pPr>
    </w:p>
    <w:p w:rsidR="00D9047F" w:rsidRPr="000F35B4" w:rsidRDefault="00D9047F" w:rsidP="00D9047F">
      <w:pPr>
        <w:outlineLvl w:val="1"/>
        <w:rPr>
          <w:b/>
          <w:bCs/>
          <w:sz w:val="24"/>
          <w:szCs w:val="24"/>
        </w:rPr>
      </w:pPr>
      <w:r w:rsidRPr="000F35B4">
        <w:rPr>
          <w:b/>
          <w:bCs/>
          <w:sz w:val="24"/>
          <w:szCs w:val="24"/>
        </w:rPr>
        <w:t>ЗАДАЧИ  ПАРТНЕРСТВА</w:t>
      </w:r>
    </w:p>
    <w:p w:rsidR="00D9047F" w:rsidRPr="000F35B4" w:rsidRDefault="00D9047F" w:rsidP="00D9047F">
      <w:pPr>
        <w:outlineLvl w:val="1"/>
        <w:rPr>
          <w:b/>
          <w:bCs/>
          <w:sz w:val="24"/>
          <w:szCs w:val="24"/>
        </w:rPr>
      </w:pP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Реализация политики саморегулирования в области энергетического обследования.</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Разработка и утверждение дополнительных требований к стандартам и правилам,   регулирующим деятельность</w:t>
      </w:r>
      <w:r w:rsidRPr="000F35B4">
        <w:rPr>
          <w:bCs/>
          <w:sz w:val="24"/>
          <w:szCs w:val="24"/>
        </w:rPr>
        <w:t xml:space="preserve"> в области энергетического обследования, методических рекомендаций по проведению энергетического обследования объектов различного назначения, оформлению энергетического паспорта, определения стоимости энергоаудита.</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Совершенствование нормативно-правовой базы в области энергетического обследования.</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Участие в разработке нормативно-методических документов в составе Национального объединения СРО в области энергетического обследования.</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Взаимодействие с органами государственной власти, общественными организациями и СМИ, международными неправительственными организациями, осуществляющими деятельность в сфере, близкой Партнерству по целям.</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lastRenderedPageBreak/>
        <w:t xml:space="preserve">Обеспечение дополнительной имущественной ответственности членов </w:t>
      </w:r>
      <w:proofErr w:type="gramStart"/>
      <w:r w:rsidRPr="000F35B4">
        <w:rPr>
          <w:sz w:val="24"/>
          <w:szCs w:val="24"/>
        </w:rPr>
        <w:t>Партнерства</w:t>
      </w:r>
      <w:proofErr w:type="gramEnd"/>
      <w:r w:rsidRPr="000F35B4">
        <w:rPr>
          <w:sz w:val="24"/>
          <w:szCs w:val="24"/>
        </w:rPr>
        <w:t xml:space="preserve"> перед потребителями выполненных ими работ и иными лицами.</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 xml:space="preserve">Формирование и поддержание высокого профессионального уровня специалистов в области энергетического обследования, повышение их квалификации. </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Защита прав субъектов деятельности в области энергетического обследования.</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Обеспечение информационной открытости деятельности Партнерства и его членов.</w:t>
      </w:r>
    </w:p>
    <w:p w:rsidR="00D9047F" w:rsidRPr="000F35B4" w:rsidRDefault="00D9047F" w:rsidP="00D9047F">
      <w:pPr>
        <w:widowControl/>
        <w:numPr>
          <w:ilvl w:val="0"/>
          <w:numId w:val="3"/>
        </w:numPr>
        <w:autoSpaceDE/>
        <w:autoSpaceDN/>
        <w:adjustRightInd/>
        <w:spacing w:after="120"/>
        <w:jc w:val="both"/>
        <w:rPr>
          <w:sz w:val="24"/>
          <w:szCs w:val="24"/>
        </w:rPr>
      </w:pPr>
      <w:r w:rsidRPr="000F35B4">
        <w:rPr>
          <w:sz w:val="24"/>
          <w:szCs w:val="24"/>
        </w:rPr>
        <w:t>Организация и проведение конференций по энерго-</w:t>
      </w:r>
      <w:r w:rsidR="00C268BF" w:rsidRPr="000F35B4">
        <w:rPr>
          <w:sz w:val="24"/>
          <w:szCs w:val="24"/>
        </w:rPr>
        <w:t xml:space="preserve"> </w:t>
      </w:r>
      <w:r w:rsidRPr="000F35B4">
        <w:rPr>
          <w:sz w:val="24"/>
          <w:szCs w:val="24"/>
        </w:rPr>
        <w:t>и ресурсосбережению, повышению энергетической эффективности с руководителями органов государственной власти, местного самоуправления, бюджетных организаций.</w:t>
      </w:r>
    </w:p>
    <w:p w:rsidR="00D9047F" w:rsidRPr="000F35B4" w:rsidRDefault="00D9047F" w:rsidP="00D9047F">
      <w:pPr>
        <w:jc w:val="both"/>
        <w:rPr>
          <w:b/>
          <w:sz w:val="24"/>
          <w:szCs w:val="24"/>
        </w:rPr>
      </w:pPr>
      <w:r w:rsidRPr="000F35B4">
        <w:rPr>
          <w:b/>
          <w:sz w:val="24"/>
          <w:szCs w:val="24"/>
        </w:rPr>
        <w:t xml:space="preserve">СТРУКТУРА ПАРТНЕРСТВА </w:t>
      </w:r>
    </w:p>
    <w:p w:rsidR="00D9047F" w:rsidRPr="000F35B4" w:rsidRDefault="00D9047F" w:rsidP="00D9047F">
      <w:pPr>
        <w:jc w:val="both"/>
        <w:rPr>
          <w:b/>
          <w:sz w:val="24"/>
          <w:szCs w:val="24"/>
        </w:rPr>
      </w:pPr>
    </w:p>
    <w:p w:rsidR="00D9047F" w:rsidRPr="000F35B4" w:rsidRDefault="00D9047F" w:rsidP="00D9047F">
      <w:pPr>
        <w:ind w:left="-284"/>
        <w:jc w:val="both"/>
        <w:rPr>
          <w:b/>
          <w:sz w:val="24"/>
          <w:szCs w:val="24"/>
        </w:rPr>
      </w:pPr>
      <w:r w:rsidRPr="000F35B4">
        <w:rPr>
          <w:b/>
          <w:noProof/>
          <w:sz w:val="24"/>
          <w:szCs w:val="24"/>
        </w:rPr>
        <w:drawing>
          <wp:inline distT="0" distB="0" distL="0" distR="0">
            <wp:extent cx="5939790" cy="3848735"/>
            <wp:effectExtent l="19050" t="0" r="3810" b="0"/>
            <wp:docPr id="1" name="Рисунок 1" descr="img03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032_2"/>
                    <pic:cNvPicPr>
                      <a:picLocks noChangeAspect="1" noChangeArrowheads="1"/>
                    </pic:cNvPicPr>
                  </pic:nvPicPr>
                  <pic:blipFill>
                    <a:blip r:embed="rId8" cstate="print"/>
                    <a:srcRect/>
                    <a:stretch>
                      <a:fillRect/>
                    </a:stretch>
                  </pic:blipFill>
                  <pic:spPr bwMode="auto">
                    <a:xfrm>
                      <a:off x="0" y="0"/>
                      <a:ext cx="5939790" cy="3848735"/>
                    </a:xfrm>
                    <a:prstGeom prst="rect">
                      <a:avLst/>
                    </a:prstGeom>
                    <a:noFill/>
                    <a:ln w="9525">
                      <a:noFill/>
                      <a:miter lim="800000"/>
                      <a:headEnd/>
                      <a:tailEnd/>
                    </a:ln>
                  </pic:spPr>
                </pic:pic>
              </a:graphicData>
            </a:graphic>
          </wp:inline>
        </w:drawing>
      </w:r>
    </w:p>
    <w:p w:rsidR="00352B22" w:rsidRDefault="00352B22" w:rsidP="00D9047F">
      <w:pPr>
        <w:jc w:val="both"/>
        <w:rPr>
          <w:b/>
          <w:sz w:val="24"/>
          <w:szCs w:val="24"/>
        </w:rPr>
      </w:pPr>
    </w:p>
    <w:p w:rsidR="00D9047F" w:rsidRPr="000F35B4" w:rsidRDefault="00D9047F" w:rsidP="00D9047F">
      <w:pPr>
        <w:jc w:val="both"/>
        <w:rPr>
          <w:b/>
          <w:sz w:val="24"/>
          <w:szCs w:val="24"/>
        </w:rPr>
      </w:pPr>
      <w:r w:rsidRPr="000F35B4">
        <w:rPr>
          <w:b/>
          <w:sz w:val="24"/>
          <w:szCs w:val="24"/>
        </w:rPr>
        <w:t>СОВЕТ ПАРТНЕРСТВА</w:t>
      </w:r>
    </w:p>
    <w:p w:rsidR="00D9047F" w:rsidRPr="000F35B4" w:rsidRDefault="00D9047F" w:rsidP="00D9047F">
      <w:pPr>
        <w:jc w:val="both"/>
        <w:rPr>
          <w:sz w:val="24"/>
          <w:szCs w:val="24"/>
        </w:rPr>
      </w:pPr>
    </w:p>
    <w:p w:rsidR="00D9047F" w:rsidRPr="000F35B4" w:rsidRDefault="00D9047F" w:rsidP="00D9047F">
      <w:pPr>
        <w:jc w:val="both"/>
        <w:rPr>
          <w:sz w:val="24"/>
          <w:szCs w:val="24"/>
        </w:rPr>
      </w:pPr>
      <w:r w:rsidRPr="000F35B4">
        <w:rPr>
          <w:sz w:val="24"/>
          <w:szCs w:val="24"/>
        </w:rPr>
        <w:t xml:space="preserve">Совет Партнерства – постоянно действующий коллегиальный орган управления саморегулируемой организации Некоммерческое партнерство «Балтийское объединение специализированных подрядчиков в области энергетического обследования «БалтЭнергоЭффект», который осуществляет общее руководство деятельностью Партнерства между Общими собраниями его членов. </w:t>
      </w:r>
    </w:p>
    <w:p w:rsidR="00D9047F" w:rsidRPr="000F35B4" w:rsidRDefault="00D9047F" w:rsidP="00D9047F">
      <w:pPr>
        <w:jc w:val="both"/>
        <w:rPr>
          <w:sz w:val="24"/>
          <w:szCs w:val="24"/>
        </w:rPr>
      </w:pPr>
    </w:p>
    <w:p w:rsidR="00D9047F" w:rsidRPr="000F35B4" w:rsidRDefault="00D9047F" w:rsidP="00D9047F">
      <w:pPr>
        <w:jc w:val="both"/>
        <w:rPr>
          <w:sz w:val="24"/>
          <w:szCs w:val="24"/>
        </w:rPr>
      </w:pPr>
    </w:p>
    <w:p w:rsidR="00D9047F" w:rsidRPr="000F35B4" w:rsidRDefault="00232E6F" w:rsidP="00D9047F">
      <w:pPr>
        <w:jc w:val="both"/>
        <w:rPr>
          <w:b/>
          <w:sz w:val="24"/>
          <w:szCs w:val="24"/>
        </w:rPr>
      </w:pPr>
      <w:r w:rsidRPr="000F35B4">
        <w:rPr>
          <w:b/>
          <w:sz w:val="24"/>
          <w:szCs w:val="24"/>
        </w:rPr>
        <w:t>Состав Совета Партнерства:</w:t>
      </w:r>
    </w:p>
    <w:p w:rsidR="00D9047F" w:rsidRPr="000F35B4" w:rsidRDefault="00D9047F" w:rsidP="00D9047F">
      <w:pPr>
        <w:jc w:val="both"/>
        <w:rPr>
          <w:sz w:val="24"/>
          <w:szCs w:val="24"/>
        </w:rPr>
      </w:pPr>
    </w:p>
    <w:p w:rsidR="00D9047F" w:rsidRPr="000F35B4" w:rsidRDefault="00D9047F" w:rsidP="00D9047F">
      <w:pPr>
        <w:jc w:val="both"/>
        <w:rPr>
          <w:sz w:val="24"/>
          <w:szCs w:val="24"/>
        </w:rPr>
      </w:pPr>
      <w:r w:rsidRPr="000F35B4">
        <w:rPr>
          <w:sz w:val="24"/>
          <w:szCs w:val="24"/>
        </w:rPr>
        <w:t>ЗАГУСКИН Никита Николаевич (</w:t>
      </w:r>
      <w:r w:rsidRPr="000F35B4">
        <w:rPr>
          <w:b/>
          <w:sz w:val="24"/>
          <w:szCs w:val="24"/>
        </w:rPr>
        <w:t xml:space="preserve">Председатель Совета </w:t>
      </w:r>
      <w:r w:rsidR="00232E6F" w:rsidRPr="000F35B4">
        <w:rPr>
          <w:b/>
          <w:sz w:val="24"/>
          <w:szCs w:val="24"/>
        </w:rPr>
        <w:t>партнерства</w:t>
      </w:r>
      <w:r w:rsidRPr="000F35B4">
        <w:rPr>
          <w:sz w:val="24"/>
          <w:szCs w:val="24"/>
        </w:rPr>
        <w:t>)</w:t>
      </w:r>
    </w:p>
    <w:p w:rsidR="00D9047F" w:rsidRPr="000F35B4" w:rsidRDefault="00E90F85" w:rsidP="00D9047F">
      <w:pPr>
        <w:jc w:val="both"/>
        <w:rPr>
          <w:sz w:val="24"/>
          <w:szCs w:val="24"/>
        </w:rPr>
      </w:pPr>
      <w:r w:rsidRPr="000F35B4">
        <w:rPr>
          <w:sz w:val="24"/>
          <w:szCs w:val="24"/>
        </w:rPr>
        <w:t xml:space="preserve">                                                          </w:t>
      </w:r>
    </w:p>
    <w:p w:rsidR="006057FA" w:rsidRPr="006057FA" w:rsidRDefault="006057FA" w:rsidP="006057FA">
      <w:pPr>
        <w:ind w:firstLine="567"/>
        <w:jc w:val="both"/>
        <w:rPr>
          <w:sz w:val="24"/>
          <w:szCs w:val="24"/>
        </w:rPr>
      </w:pPr>
      <w:proofErr w:type="gramStart"/>
      <w:r w:rsidRPr="006057FA">
        <w:rPr>
          <w:sz w:val="24"/>
          <w:szCs w:val="24"/>
        </w:rPr>
        <w:t xml:space="preserve">Заместитель директора ООО «Строительная компания «ЭТС», председатель Комитета по страхованию,  финансовым рисками и конкурсным процедурам Национального объединения проектировщиков, заместитель председателя Комитета по страхованию и финансовым рискам  Национального объединения строителей, председатель комиссии по </w:t>
      </w:r>
      <w:r w:rsidRPr="006057FA">
        <w:rPr>
          <w:sz w:val="24"/>
          <w:szCs w:val="24"/>
        </w:rPr>
        <w:lastRenderedPageBreak/>
        <w:t>страхованию Национального объединения изыскателей, член Ревизионной комиссии Национального объединения строителей, член Координационного научно-технического совета при Минэнерго РФ, член Комитета по защите прав СРО Национального объединения СРО в области</w:t>
      </w:r>
      <w:proofErr w:type="gramEnd"/>
      <w:r w:rsidRPr="006057FA">
        <w:rPr>
          <w:sz w:val="24"/>
          <w:szCs w:val="24"/>
        </w:rPr>
        <w:t xml:space="preserve"> </w:t>
      </w:r>
      <w:proofErr w:type="gramStart"/>
      <w:r w:rsidRPr="006057FA">
        <w:rPr>
          <w:sz w:val="24"/>
          <w:szCs w:val="24"/>
        </w:rPr>
        <w:t>энергетического обследования, судья коллегии Единого третейского суда при Союзе строительных объединений и организаций, член Комитета по развитию строительной отрасли Федерального Межотраслевого Совета Общероссийской общественной организации «Деловая Россия», член Экспертного совета по градостроительной деятельности Комитета по строительству и земельным отношениям Государственной Думы Федерального Собрания Российской Федерации, ученый секретарь Инженерной секции Санкт-Петербургского Союза ученых, член Совета молодых руководителей строительного комплекса Российского Союза</w:t>
      </w:r>
      <w:proofErr w:type="gramEnd"/>
      <w:r w:rsidRPr="006057FA">
        <w:rPr>
          <w:sz w:val="24"/>
          <w:szCs w:val="24"/>
        </w:rPr>
        <w:t xml:space="preserve"> строителей, эксперт по системам качества в области строительства, кандидат юридических наук. </w:t>
      </w:r>
    </w:p>
    <w:p w:rsidR="006057FA" w:rsidRPr="006057FA" w:rsidRDefault="006057FA" w:rsidP="006057FA">
      <w:pPr>
        <w:ind w:firstLine="567"/>
        <w:jc w:val="both"/>
        <w:rPr>
          <w:sz w:val="24"/>
          <w:szCs w:val="24"/>
        </w:rPr>
      </w:pPr>
    </w:p>
    <w:p w:rsidR="006057FA" w:rsidRPr="006057FA" w:rsidRDefault="006057FA" w:rsidP="006057FA">
      <w:pPr>
        <w:ind w:firstLine="567"/>
        <w:jc w:val="both"/>
        <w:rPr>
          <w:sz w:val="24"/>
          <w:szCs w:val="24"/>
        </w:rPr>
      </w:pPr>
    </w:p>
    <w:p w:rsidR="006057FA" w:rsidRPr="006057FA" w:rsidRDefault="006057FA" w:rsidP="003D0382">
      <w:pPr>
        <w:jc w:val="both"/>
        <w:rPr>
          <w:sz w:val="24"/>
          <w:szCs w:val="24"/>
        </w:rPr>
      </w:pPr>
      <w:r w:rsidRPr="006057FA">
        <w:rPr>
          <w:sz w:val="24"/>
          <w:szCs w:val="24"/>
        </w:rPr>
        <w:t>МОРОЗ Антон Михайлович (</w:t>
      </w:r>
      <w:r w:rsidRPr="003D0382">
        <w:rPr>
          <w:b/>
          <w:sz w:val="24"/>
          <w:szCs w:val="24"/>
        </w:rPr>
        <w:t>заместитель председателя Совета партнерства</w:t>
      </w:r>
      <w:r w:rsidRPr="006057FA">
        <w:rPr>
          <w:sz w:val="24"/>
          <w:szCs w:val="24"/>
        </w:rPr>
        <w:t>)</w:t>
      </w:r>
    </w:p>
    <w:p w:rsidR="006057FA" w:rsidRPr="006057FA" w:rsidRDefault="006057FA" w:rsidP="006057FA">
      <w:pPr>
        <w:ind w:firstLine="567"/>
        <w:jc w:val="both"/>
        <w:rPr>
          <w:sz w:val="24"/>
          <w:szCs w:val="24"/>
        </w:rPr>
      </w:pPr>
    </w:p>
    <w:p w:rsidR="006057FA" w:rsidRPr="006057FA" w:rsidRDefault="006057FA" w:rsidP="006057FA">
      <w:pPr>
        <w:ind w:firstLine="567"/>
        <w:jc w:val="both"/>
        <w:rPr>
          <w:sz w:val="24"/>
          <w:szCs w:val="24"/>
        </w:rPr>
      </w:pPr>
      <w:proofErr w:type="gramStart"/>
      <w:r w:rsidRPr="006057FA">
        <w:rPr>
          <w:sz w:val="24"/>
          <w:szCs w:val="24"/>
        </w:rPr>
        <w:t>Руководитель ООО «Вест», член Координационного совета по развитию саморегулирования в строительной отрасли Северо-Западного федерального округа, заместитель председателя Комитета по развитию строительной сферы Федерального Межотраслевого Совета Общероссийской общественной организации «Деловая Россия», член Экспертного совета по градостроительной деятельности и Экспертного совета по земельным отношениям Комитета Государственной Думы Федерального Собрания Российской Федерации по строительству и земельным отношениям, член Объединенного Экспертного совета при Комитете</w:t>
      </w:r>
      <w:proofErr w:type="gramEnd"/>
      <w:r w:rsidRPr="006057FA">
        <w:rPr>
          <w:sz w:val="24"/>
          <w:szCs w:val="24"/>
        </w:rPr>
        <w:t xml:space="preserve"> Государственной Думы Российской Федерации «По экономической политике и предпринимательству», член Президиума Союза строительных объединений и организаций, член бюро Инженерной секции Санкт-Петербургского Союза ученых, заместитель председателя Комитета Российского союза строителей по энергоресурсосбережению, член </w:t>
      </w:r>
      <w:proofErr w:type="gramStart"/>
      <w:r w:rsidRPr="006057FA">
        <w:rPr>
          <w:sz w:val="24"/>
          <w:szCs w:val="24"/>
        </w:rPr>
        <w:t>Совета молодых руководителей строительного комплекса Российского Союза строителей</w:t>
      </w:r>
      <w:proofErr w:type="gramEnd"/>
      <w:r w:rsidRPr="006057FA">
        <w:rPr>
          <w:sz w:val="24"/>
          <w:szCs w:val="24"/>
        </w:rPr>
        <w:t>.</w:t>
      </w:r>
    </w:p>
    <w:p w:rsidR="006057FA" w:rsidRPr="006057FA" w:rsidRDefault="006057FA" w:rsidP="006057FA">
      <w:pPr>
        <w:ind w:firstLine="567"/>
        <w:jc w:val="both"/>
        <w:rPr>
          <w:sz w:val="24"/>
          <w:szCs w:val="24"/>
        </w:rPr>
      </w:pPr>
    </w:p>
    <w:p w:rsidR="006057FA" w:rsidRPr="006057FA" w:rsidRDefault="006057FA" w:rsidP="003D0382">
      <w:pPr>
        <w:jc w:val="both"/>
        <w:rPr>
          <w:sz w:val="24"/>
          <w:szCs w:val="24"/>
        </w:rPr>
      </w:pPr>
      <w:r w:rsidRPr="006057FA">
        <w:rPr>
          <w:sz w:val="24"/>
          <w:szCs w:val="24"/>
        </w:rPr>
        <w:t xml:space="preserve">ГРИДНЕВ Владимир Михайлович </w:t>
      </w:r>
      <w:r w:rsidRPr="006057FA">
        <w:rPr>
          <w:b/>
          <w:sz w:val="24"/>
          <w:szCs w:val="24"/>
        </w:rPr>
        <w:t>(член Совета партнерства)</w:t>
      </w:r>
    </w:p>
    <w:p w:rsidR="006057FA" w:rsidRPr="006057FA" w:rsidRDefault="006057FA" w:rsidP="006057FA">
      <w:pPr>
        <w:ind w:firstLine="567"/>
        <w:jc w:val="both"/>
        <w:rPr>
          <w:sz w:val="24"/>
          <w:szCs w:val="24"/>
        </w:rPr>
      </w:pPr>
    </w:p>
    <w:p w:rsidR="00D9047F" w:rsidRPr="000F35B4" w:rsidRDefault="006057FA" w:rsidP="006057FA">
      <w:pPr>
        <w:ind w:firstLine="567"/>
        <w:jc w:val="both"/>
        <w:rPr>
          <w:sz w:val="24"/>
          <w:szCs w:val="24"/>
        </w:rPr>
      </w:pPr>
      <w:r w:rsidRPr="006057FA">
        <w:rPr>
          <w:sz w:val="24"/>
          <w:szCs w:val="24"/>
        </w:rPr>
        <w:t xml:space="preserve">Начальник бюро технического надзора ФГУП «Центральный научно-исследовательский институт имени академика А.Н. Крылова».                                                                                                                                                                                                                              </w:t>
      </w:r>
      <w:r w:rsidR="005B24D6" w:rsidRPr="000F35B4">
        <w:rPr>
          <w:sz w:val="24"/>
          <w:szCs w:val="24"/>
        </w:rPr>
        <w:t xml:space="preserve">                                                                                                                                                                                                                        </w:t>
      </w:r>
    </w:p>
    <w:p w:rsidR="00797187" w:rsidRPr="000F35B4" w:rsidRDefault="00797187" w:rsidP="00D9047F">
      <w:pPr>
        <w:jc w:val="both"/>
        <w:rPr>
          <w:sz w:val="24"/>
          <w:szCs w:val="24"/>
        </w:rPr>
      </w:pPr>
    </w:p>
    <w:p w:rsidR="00D9047F" w:rsidRPr="000F35B4" w:rsidRDefault="00D9047F" w:rsidP="00D9047F">
      <w:pPr>
        <w:ind w:firstLine="567"/>
        <w:jc w:val="both"/>
        <w:rPr>
          <w:sz w:val="24"/>
          <w:szCs w:val="24"/>
        </w:rPr>
      </w:pPr>
      <w:r w:rsidRPr="000F35B4">
        <w:rPr>
          <w:b/>
          <w:sz w:val="24"/>
          <w:szCs w:val="24"/>
        </w:rPr>
        <w:t>Контрольная комиссия</w:t>
      </w:r>
      <w:r w:rsidRPr="000F35B4">
        <w:rPr>
          <w:sz w:val="24"/>
          <w:szCs w:val="24"/>
        </w:rPr>
        <w:t xml:space="preserve"> – коллегиальный постоянно действующий специализированный орган, контролирующий соблюдение членами СРО требований к выдаче свидетельств о членстве в саморегулируемой организации, требований стандартов и правил саморегулируемой организации. Мероприятия по </w:t>
      </w:r>
      <w:proofErr w:type="gramStart"/>
      <w:r w:rsidRPr="000F35B4">
        <w:rPr>
          <w:sz w:val="24"/>
          <w:szCs w:val="24"/>
        </w:rPr>
        <w:t>контролю за</w:t>
      </w:r>
      <w:proofErr w:type="gramEnd"/>
      <w:r w:rsidRPr="000F35B4">
        <w:rPr>
          <w:sz w:val="24"/>
          <w:szCs w:val="24"/>
        </w:rPr>
        <w:t xml:space="preserve"> осуществлением членами саморегулируемой организации деятельности в области энергообследования осуществляются при приеме в члены СРО.</w:t>
      </w:r>
    </w:p>
    <w:p w:rsidR="00D9047F" w:rsidRPr="000F35B4" w:rsidRDefault="00D9047F" w:rsidP="00D9047F">
      <w:pPr>
        <w:rPr>
          <w:sz w:val="24"/>
          <w:szCs w:val="24"/>
        </w:rPr>
      </w:pPr>
    </w:p>
    <w:p w:rsidR="00D9047F" w:rsidRPr="000F35B4" w:rsidRDefault="00D9047F" w:rsidP="00D9047F">
      <w:pPr>
        <w:ind w:firstLine="567"/>
        <w:jc w:val="both"/>
        <w:rPr>
          <w:sz w:val="24"/>
          <w:szCs w:val="24"/>
        </w:rPr>
      </w:pPr>
      <w:r w:rsidRPr="000F35B4">
        <w:rPr>
          <w:b/>
          <w:sz w:val="24"/>
          <w:szCs w:val="24"/>
        </w:rPr>
        <w:t>Дисциплинарная комиссия</w:t>
      </w:r>
      <w:r w:rsidRPr="000F35B4">
        <w:rPr>
          <w:sz w:val="24"/>
          <w:szCs w:val="24"/>
        </w:rPr>
        <w:t xml:space="preserve"> осуществляет дисциплинарную практику, включая рассмотрение  дел о нарушении членами НП «БалтЭнергоЭффект» действующего законодательства Российской Федерации, требований Минэнерго, требований к выдаче свидетельства о членстве в саморегулируемой организации, а также установленных в Партнерстве правил саморегулирования и стандартов саморегулируемой организации. </w:t>
      </w:r>
    </w:p>
    <w:p w:rsidR="00D9047F" w:rsidRPr="000F35B4" w:rsidRDefault="00D9047F" w:rsidP="00D9047F">
      <w:pPr>
        <w:ind w:firstLine="567"/>
        <w:rPr>
          <w:sz w:val="24"/>
          <w:szCs w:val="24"/>
        </w:rPr>
      </w:pPr>
      <w:r w:rsidRPr="000F35B4">
        <w:rPr>
          <w:sz w:val="24"/>
          <w:szCs w:val="24"/>
        </w:rPr>
        <w:t>Дисциплинарная комиссия:</w:t>
      </w:r>
    </w:p>
    <w:p w:rsidR="00D9047F" w:rsidRPr="000F35B4" w:rsidRDefault="00D9047F" w:rsidP="00D9047F">
      <w:pPr>
        <w:pStyle w:val="ad"/>
        <w:widowControl/>
        <w:numPr>
          <w:ilvl w:val="0"/>
          <w:numId w:val="6"/>
        </w:numPr>
        <w:autoSpaceDE/>
        <w:autoSpaceDN/>
        <w:adjustRightInd/>
        <w:rPr>
          <w:sz w:val="24"/>
          <w:szCs w:val="24"/>
        </w:rPr>
      </w:pPr>
      <w:r w:rsidRPr="000F35B4">
        <w:rPr>
          <w:sz w:val="24"/>
          <w:szCs w:val="24"/>
        </w:rPr>
        <w:t>является постоянным органом Партнерства;</w:t>
      </w:r>
    </w:p>
    <w:p w:rsidR="00D9047F" w:rsidRPr="000F35B4" w:rsidRDefault="00D9047F" w:rsidP="00D9047F">
      <w:pPr>
        <w:pStyle w:val="ad"/>
        <w:widowControl/>
        <w:numPr>
          <w:ilvl w:val="0"/>
          <w:numId w:val="6"/>
        </w:numPr>
        <w:autoSpaceDE/>
        <w:autoSpaceDN/>
        <w:adjustRightInd/>
        <w:rPr>
          <w:sz w:val="24"/>
          <w:szCs w:val="24"/>
        </w:rPr>
      </w:pPr>
      <w:r w:rsidRPr="000F35B4">
        <w:rPr>
          <w:sz w:val="24"/>
          <w:szCs w:val="24"/>
        </w:rPr>
        <w:t>формируется Советом Партнерства;</w:t>
      </w:r>
    </w:p>
    <w:p w:rsidR="00D9047F" w:rsidRPr="000F35B4" w:rsidRDefault="00D9047F" w:rsidP="00D9047F">
      <w:pPr>
        <w:pStyle w:val="ad"/>
        <w:widowControl/>
        <w:numPr>
          <w:ilvl w:val="0"/>
          <w:numId w:val="6"/>
        </w:numPr>
        <w:autoSpaceDE/>
        <w:autoSpaceDN/>
        <w:adjustRightInd/>
        <w:rPr>
          <w:sz w:val="24"/>
          <w:szCs w:val="24"/>
        </w:rPr>
      </w:pPr>
      <w:proofErr w:type="gramStart"/>
      <w:r w:rsidRPr="000F35B4">
        <w:rPr>
          <w:sz w:val="24"/>
          <w:szCs w:val="24"/>
        </w:rPr>
        <w:t>подотчетна</w:t>
      </w:r>
      <w:proofErr w:type="gramEnd"/>
      <w:r w:rsidRPr="000F35B4">
        <w:rPr>
          <w:sz w:val="24"/>
          <w:szCs w:val="24"/>
        </w:rPr>
        <w:t xml:space="preserve"> Совету Партнерства и Общему собранию членов;</w:t>
      </w:r>
    </w:p>
    <w:p w:rsidR="00D9047F" w:rsidRPr="000F35B4" w:rsidRDefault="00D9047F" w:rsidP="00D9047F">
      <w:pPr>
        <w:pStyle w:val="ad"/>
        <w:widowControl/>
        <w:numPr>
          <w:ilvl w:val="0"/>
          <w:numId w:val="6"/>
        </w:numPr>
        <w:autoSpaceDE/>
        <w:autoSpaceDN/>
        <w:adjustRightInd/>
        <w:rPr>
          <w:sz w:val="24"/>
          <w:szCs w:val="24"/>
        </w:rPr>
      </w:pPr>
      <w:r w:rsidRPr="000F35B4">
        <w:rPr>
          <w:sz w:val="24"/>
          <w:szCs w:val="24"/>
        </w:rPr>
        <w:t>осуществляет деятельность в тесном взаимодействии с Контрольной комиссией.</w:t>
      </w:r>
    </w:p>
    <w:p w:rsidR="00D9047F" w:rsidRPr="000F35B4" w:rsidRDefault="00D9047F" w:rsidP="00D9047F">
      <w:pPr>
        <w:pStyle w:val="ab"/>
        <w:rPr>
          <w:b/>
          <w:color w:val="auto"/>
        </w:rPr>
      </w:pPr>
      <w:r w:rsidRPr="000F35B4">
        <w:rPr>
          <w:b/>
          <w:color w:val="auto"/>
        </w:rPr>
        <w:lastRenderedPageBreak/>
        <w:t>ИТОГИ ДЕЯТЕЛЬНОСТИ Совета Партнерства в 2011 году</w:t>
      </w:r>
    </w:p>
    <w:p w:rsidR="00040259" w:rsidRDefault="00040259" w:rsidP="00D9047F">
      <w:pPr>
        <w:pStyle w:val="ab"/>
        <w:rPr>
          <w:color w:val="auto"/>
          <w:lang w:val="en-US"/>
        </w:rPr>
      </w:pPr>
    </w:p>
    <w:p w:rsidR="00D9047F" w:rsidRPr="000F35B4" w:rsidRDefault="00D9047F" w:rsidP="00D9047F">
      <w:pPr>
        <w:pStyle w:val="ab"/>
        <w:rPr>
          <w:rStyle w:val="ac"/>
          <w:color w:val="auto"/>
        </w:rPr>
      </w:pPr>
      <w:r w:rsidRPr="000F35B4">
        <w:rPr>
          <w:color w:val="auto"/>
        </w:rPr>
        <w:t xml:space="preserve">1. </w:t>
      </w:r>
      <w:r w:rsidRPr="000F35B4">
        <w:rPr>
          <w:rStyle w:val="ac"/>
          <w:b w:val="0"/>
          <w:color w:val="auto"/>
        </w:rPr>
        <w:t>В 2011 году Советом Партнерства рассмотрены и утверждены отдельные локальные акты, регламентирующие вопросы, связанные с осуществлением Партнерством деятельности в качестве саморегулируемой организации, а также иные вопросы, связанные с деятельностью Партнерства.</w:t>
      </w:r>
    </w:p>
    <w:p w:rsidR="00D9047F" w:rsidRPr="000F35B4" w:rsidRDefault="00D9047F" w:rsidP="00D9047F">
      <w:pPr>
        <w:pStyle w:val="ab"/>
        <w:rPr>
          <w:rStyle w:val="ac"/>
          <w:b w:val="0"/>
          <w:color w:val="auto"/>
        </w:rPr>
      </w:pPr>
      <w:r w:rsidRPr="000F35B4">
        <w:rPr>
          <w:rStyle w:val="ac"/>
          <w:b w:val="0"/>
          <w:bCs w:val="0"/>
          <w:color w:val="auto"/>
        </w:rPr>
        <w:t>2. В 2011 году на заседаниях Совета Партнерства принимались решения, связанные с членством в Партнерстве (о приеме новых членов и выдаче свидетельств</w:t>
      </w:r>
      <w:r w:rsidRPr="000F35B4">
        <w:rPr>
          <w:rStyle w:val="ac"/>
          <w:b w:val="0"/>
          <w:color w:val="auto"/>
        </w:rPr>
        <w:t xml:space="preserve"> о членстве в саморегулируемой организации, об исключении членов).</w:t>
      </w:r>
    </w:p>
    <w:p w:rsidR="00D9047F" w:rsidRPr="000F35B4" w:rsidRDefault="00D9047F" w:rsidP="00D9047F">
      <w:pPr>
        <w:rPr>
          <w:sz w:val="24"/>
          <w:szCs w:val="24"/>
        </w:rPr>
      </w:pPr>
    </w:p>
    <w:p w:rsidR="00D9047F" w:rsidRPr="000F35B4" w:rsidRDefault="00D9047F" w:rsidP="00D9047F">
      <w:pPr>
        <w:ind w:firstLine="567"/>
        <w:jc w:val="both"/>
        <w:rPr>
          <w:sz w:val="24"/>
          <w:szCs w:val="24"/>
        </w:rPr>
      </w:pPr>
      <w:r w:rsidRPr="000F35B4">
        <w:rPr>
          <w:sz w:val="24"/>
          <w:szCs w:val="24"/>
        </w:rPr>
        <w:t>Общее количество оформленных в 2011 году протоколов по итогам заседаний Совета Партнерства: 43.</w:t>
      </w:r>
    </w:p>
    <w:p w:rsidR="00D9047F" w:rsidRPr="000F35B4" w:rsidRDefault="00D9047F" w:rsidP="00D9047F">
      <w:pPr>
        <w:ind w:left="567"/>
        <w:rPr>
          <w:sz w:val="24"/>
          <w:szCs w:val="24"/>
        </w:rPr>
      </w:pPr>
    </w:p>
    <w:p w:rsidR="00D9047F" w:rsidRPr="000F35B4" w:rsidRDefault="00D9047F" w:rsidP="00D9047F">
      <w:pPr>
        <w:jc w:val="center"/>
        <w:rPr>
          <w:b/>
          <w:noProof/>
          <w:sz w:val="24"/>
          <w:szCs w:val="24"/>
        </w:rPr>
      </w:pPr>
      <w:r w:rsidRPr="000F35B4">
        <w:rPr>
          <w:b/>
          <w:noProof/>
        </w:rPr>
        <w:drawing>
          <wp:inline distT="0" distB="0" distL="0" distR="0">
            <wp:extent cx="5597525" cy="230568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047F" w:rsidRPr="000F35B4" w:rsidRDefault="00D9047F" w:rsidP="00D9047F">
      <w:pPr>
        <w:jc w:val="center"/>
        <w:rPr>
          <w:noProof/>
          <w:sz w:val="24"/>
          <w:szCs w:val="24"/>
        </w:rPr>
      </w:pPr>
    </w:p>
    <w:p w:rsidR="00040259" w:rsidRDefault="00040259" w:rsidP="00D9047F">
      <w:pPr>
        <w:jc w:val="center"/>
        <w:rPr>
          <w:b/>
          <w:sz w:val="24"/>
          <w:szCs w:val="24"/>
          <w:lang w:val="en-US"/>
        </w:rPr>
      </w:pPr>
      <w:bookmarkStart w:id="0" w:name="_GoBack"/>
      <w:bookmarkEnd w:id="0"/>
    </w:p>
    <w:p w:rsidR="00040259" w:rsidRDefault="00040259" w:rsidP="00D9047F">
      <w:pPr>
        <w:jc w:val="center"/>
        <w:rPr>
          <w:b/>
          <w:sz w:val="24"/>
          <w:szCs w:val="24"/>
          <w:lang w:val="en-US"/>
        </w:rPr>
      </w:pPr>
    </w:p>
    <w:p w:rsidR="00D9047F" w:rsidRPr="000F35B4" w:rsidRDefault="00D9047F" w:rsidP="00D9047F">
      <w:pPr>
        <w:jc w:val="center"/>
        <w:rPr>
          <w:b/>
          <w:sz w:val="24"/>
          <w:szCs w:val="24"/>
        </w:rPr>
      </w:pPr>
      <w:r w:rsidRPr="000F35B4">
        <w:rPr>
          <w:b/>
          <w:sz w:val="24"/>
          <w:szCs w:val="24"/>
        </w:rPr>
        <w:t>ПЛАНЫ РАБОТЫ НА 2012 год</w:t>
      </w:r>
    </w:p>
    <w:p w:rsidR="00D9047F" w:rsidRPr="000F35B4" w:rsidRDefault="00D9047F" w:rsidP="00D9047F">
      <w:pPr>
        <w:jc w:val="both"/>
        <w:rPr>
          <w:b/>
          <w:sz w:val="24"/>
          <w:szCs w:val="24"/>
        </w:rPr>
      </w:pPr>
    </w:p>
    <w:p w:rsidR="00D9047F" w:rsidRPr="000F35B4" w:rsidRDefault="00D9047F" w:rsidP="00040259">
      <w:pPr>
        <w:ind w:firstLine="426"/>
        <w:jc w:val="both"/>
        <w:rPr>
          <w:sz w:val="24"/>
          <w:szCs w:val="24"/>
        </w:rPr>
      </w:pPr>
      <w:r w:rsidRPr="000F35B4">
        <w:rPr>
          <w:sz w:val="24"/>
          <w:szCs w:val="24"/>
        </w:rPr>
        <w:t>В 2012 году СРО НП «Балтийское объединение специализированных подрядчиков в области энергетического обследования «БалтЭнергоЭффект» планируют осуществлять следующие виды деятельности:</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Участие в работе Национального объединения саморегулируемых организаций в области энергетического обследования и его Комитетов, профильных комитетов Национального объединения строительных СРО, Национального объединения проектировщиков, Национального объединения изыскателей, Российского союза строителей.</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Сотрудничество с Ассоциацией рационального использования энергоресурсов «Межотраслевая Ассоциация Энергоэффективность и Нормирование» (АРИЭР МАЭН).</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 xml:space="preserve">Расширение сотрудничества с Санкт-Петербургской торгово-промышленной палатой, участие в работе Комитета по предпринимательству в сфере строительства и рынку недвижимости, другими общероссийскими и региональными общественными организациями. </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Участие в работе Комитета по энергоресурсосбережению Российского союза строителей.</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Активная деятельность совместно с Союзом энергетиков Северо-Запада.</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Сотрудничество с Санкт-Петербургским Союзом ученых.</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lastRenderedPageBreak/>
        <w:t xml:space="preserve">Осуществление контроля за уровнем качества деятельности компаний-членов Партнерства. </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Представление интересов членов СРО и участие в принятии решений в области саморегулирования на федеральном и региональном уровнях.</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 xml:space="preserve">Совершенствование нормативно-правовой базы в области энергетического обследования, участие в разработке нормативно-методических документов, национальных стандартов и правил. </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Формирование и поддержание высокого профессионального уровня специалистов  компаний-членов Партнерства, повышение квалификации их сотрудников путем обучения в образовательных учреждениях и центрах, а также участия в  выставках, конференциях, семинарах.</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Защита прав субъектов энергоаудиторской деятельности.</w:t>
      </w:r>
    </w:p>
    <w:p w:rsidR="00D9047F" w:rsidRPr="000F35B4" w:rsidRDefault="00D9047F" w:rsidP="00D9047F">
      <w:pPr>
        <w:widowControl/>
        <w:numPr>
          <w:ilvl w:val="0"/>
          <w:numId w:val="4"/>
        </w:numPr>
        <w:tabs>
          <w:tab w:val="num" w:pos="360"/>
        </w:tabs>
        <w:autoSpaceDE/>
        <w:autoSpaceDN/>
        <w:adjustRightInd/>
        <w:spacing w:before="120"/>
        <w:ind w:left="357" w:hanging="357"/>
        <w:jc w:val="both"/>
        <w:rPr>
          <w:sz w:val="24"/>
          <w:szCs w:val="24"/>
        </w:rPr>
      </w:pPr>
      <w:r w:rsidRPr="000F35B4">
        <w:rPr>
          <w:sz w:val="24"/>
          <w:szCs w:val="24"/>
        </w:rPr>
        <w:t xml:space="preserve">Организация и проведение конференций в районах Санкт-Петербурга и Ленинградской области с участием руководителей бюджетных организаций и </w:t>
      </w:r>
      <w:proofErr w:type="spellStart"/>
      <w:r w:rsidRPr="000F35B4">
        <w:rPr>
          <w:sz w:val="24"/>
          <w:szCs w:val="24"/>
        </w:rPr>
        <w:t>энергоаудиторов-членов</w:t>
      </w:r>
      <w:proofErr w:type="spellEnd"/>
      <w:r w:rsidRPr="000F35B4">
        <w:rPr>
          <w:sz w:val="24"/>
          <w:szCs w:val="24"/>
        </w:rPr>
        <w:t xml:space="preserve"> саморегулируемой организации.</w:t>
      </w:r>
    </w:p>
    <w:p w:rsidR="00D9047F" w:rsidRPr="004628DC" w:rsidRDefault="00D9047F" w:rsidP="00D9047F">
      <w:pPr>
        <w:widowControl/>
        <w:numPr>
          <w:ilvl w:val="0"/>
          <w:numId w:val="4"/>
        </w:numPr>
        <w:tabs>
          <w:tab w:val="clear" w:pos="720"/>
          <w:tab w:val="num" w:pos="360"/>
        </w:tabs>
        <w:autoSpaceDE/>
        <w:autoSpaceDN/>
        <w:adjustRightInd/>
        <w:spacing w:before="120"/>
        <w:ind w:left="357" w:hanging="357"/>
        <w:jc w:val="both"/>
        <w:rPr>
          <w:sz w:val="24"/>
          <w:szCs w:val="24"/>
        </w:rPr>
      </w:pPr>
      <w:r w:rsidRPr="000F35B4">
        <w:rPr>
          <w:sz w:val="24"/>
          <w:szCs w:val="24"/>
        </w:rPr>
        <w:t>Информационная поддержка и продвижение Партнерства и его членов с помощью Интернет-ресурсов партнерства, освещение его деятельности, а также деятельности его членов в средствах массовой информации, в том числе в информационно-аналитическом журнале «Балтийский горизонт», газете «Строительный еженедельник», журналах «</w:t>
      </w:r>
      <w:proofErr w:type="spellStart"/>
      <w:r w:rsidRPr="000F35B4">
        <w:rPr>
          <w:sz w:val="24"/>
          <w:szCs w:val="24"/>
        </w:rPr>
        <w:t>Энергонадзор-информ</w:t>
      </w:r>
      <w:proofErr w:type="spellEnd"/>
      <w:r w:rsidRPr="000F35B4">
        <w:rPr>
          <w:sz w:val="24"/>
          <w:szCs w:val="24"/>
        </w:rPr>
        <w:t>»,  «Саморегулирование &amp; Бизнес» и т.д., на Internet-порталах, организация участия в профильных мероприятиях, в том числе:</w:t>
      </w:r>
    </w:p>
    <w:p w:rsidR="00D9047F" w:rsidRPr="000F35B4" w:rsidRDefault="00D9047F" w:rsidP="00F35DE8">
      <w:pPr>
        <w:pStyle w:val="ad"/>
        <w:widowControl/>
        <w:numPr>
          <w:ilvl w:val="0"/>
          <w:numId w:val="5"/>
        </w:numPr>
        <w:autoSpaceDE/>
        <w:autoSpaceDN/>
        <w:adjustRightInd/>
        <w:spacing w:before="120"/>
        <w:contextualSpacing w:val="0"/>
        <w:jc w:val="both"/>
        <w:rPr>
          <w:sz w:val="24"/>
          <w:szCs w:val="24"/>
        </w:rPr>
      </w:pPr>
      <w:r w:rsidRPr="000F35B4">
        <w:rPr>
          <w:sz w:val="24"/>
          <w:szCs w:val="24"/>
        </w:rPr>
        <w:t xml:space="preserve">Международном </w:t>
      </w:r>
      <w:proofErr w:type="gramStart"/>
      <w:r w:rsidRPr="000F35B4">
        <w:rPr>
          <w:sz w:val="24"/>
          <w:szCs w:val="24"/>
        </w:rPr>
        <w:t>Конгрессе</w:t>
      </w:r>
      <w:proofErr w:type="gramEnd"/>
      <w:r w:rsidRPr="000F35B4">
        <w:rPr>
          <w:sz w:val="24"/>
          <w:szCs w:val="24"/>
        </w:rPr>
        <w:t xml:space="preserve"> «Энергоэффективность. </w:t>
      </w:r>
      <w:r w:rsidRPr="00F35DE8">
        <w:rPr>
          <w:sz w:val="24"/>
          <w:szCs w:val="24"/>
        </w:rPr>
        <w:t>XXI</w:t>
      </w:r>
      <w:r w:rsidRPr="000F35B4">
        <w:rPr>
          <w:sz w:val="24"/>
          <w:szCs w:val="24"/>
        </w:rPr>
        <w:t xml:space="preserve"> век»;</w:t>
      </w:r>
    </w:p>
    <w:p w:rsidR="00D9047F" w:rsidRPr="000F35B4" w:rsidRDefault="00D9047F" w:rsidP="00F35DE8">
      <w:pPr>
        <w:pStyle w:val="ad"/>
        <w:widowControl/>
        <w:numPr>
          <w:ilvl w:val="0"/>
          <w:numId w:val="5"/>
        </w:numPr>
        <w:autoSpaceDE/>
        <w:autoSpaceDN/>
        <w:adjustRightInd/>
        <w:spacing w:before="120"/>
        <w:contextualSpacing w:val="0"/>
        <w:jc w:val="both"/>
        <w:rPr>
          <w:sz w:val="24"/>
          <w:szCs w:val="24"/>
        </w:rPr>
      </w:pPr>
      <w:r w:rsidRPr="00F35DE8">
        <w:rPr>
          <w:sz w:val="24"/>
          <w:szCs w:val="24"/>
        </w:rPr>
        <w:t>III</w:t>
      </w:r>
      <w:r w:rsidRPr="000F35B4">
        <w:rPr>
          <w:sz w:val="24"/>
          <w:szCs w:val="24"/>
        </w:rPr>
        <w:t xml:space="preserve"> ежегодной научно-практической конференции </w:t>
      </w:r>
      <w:r w:rsidRPr="00F35DE8">
        <w:rPr>
          <w:sz w:val="24"/>
          <w:szCs w:val="24"/>
        </w:rPr>
        <w:t>«Саморегулирование в строительном комплексе: повседневная практика и законодательство»</w:t>
      </w:r>
      <w:r w:rsidRPr="000F35B4">
        <w:rPr>
          <w:sz w:val="24"/>
          <w:szCs w:val="24"/>
        </w:rPr>
        <w:t xml:space="preserve"> в рамках Международной выставки «Балтийская Строительная Неделя </w:t>
      </w:r>
      <w:r w:rsidRPr="00F35DE8">
        <w:rPr>
          <w:sz w:val="24"/>
          <w:szCs w:val="24"/>
        </w:rPr>
        <w:t>BalticBuild</w:t>
      </w:r>
      <w:r w:rsidRPr="000F35B4">
        <w:rPr>
          <w:sz w:val="24"/>
          <w:szCs w:val="24"/>
        </w:rPr>
        <w:t xml:space="preserve"> 2012»;</w:t>
      </w:r>
    </w:p>
    <w:p w:rsidR="00D9047F" w:rsidRPr="000F35B4" w:rsidRDefault="00D9047F" w:rsidP="00F35DE8">
      <w:pPr>
        <w:pStyle w:val="ad"/>
        <w:widowControl/>
        <w:numPr>
          <w:ilvl w:val="0"/>
          <w:numId w:val="5"/>
        </w:numPr>
        <w:autoSpaceDE/>
        <w:autoSpaceDN/>
        <w:adjustRightInd/>
        <w:spacing w:before="120"/>
        <w:contextualSpacing w:val="0"/>
        <w:jc w:val="both"/>
        <w:rPr>
          <w:sz w:val="24"/>
          <w:szCs w:val="24"/>
        </w:rPr>
      </w:pPr>
      <w:r w:rsidRPr="000F35B4">
        <w:rPr>
          <w:sz w:val="24"/>
          <w:szCs w:val="24"/>
        </w:rPr>
        <w:t>Международной специализированной выставке «Энергетика и электротехника- 2012» (22.05.2012 – 25.05.2012);</w:t>
      </w:r>
    </w:p>
    <w:p w:rsidR="00D9047F" w:rsidRPr="000F35B4" w:rsidRDefault="00D9047F" w:rsidP="00F35DE8">
      <w:pPr>
        <w:pStyle w:val="ad"/>
        <w:widowControl/>
        <w:numPr>
          <w:ilvl w:val="0"/>
          <w:numId w:val="5"/>
        </w:numPr>
        <w:autoSpaceDE/>
        <w:autoSpaceDN/>
        <w:adjustRightInd/>
        <w:spacing w:before="120"/>
        <w:contextualSpacing w:val="0"/>
        <w:jc w:val="both"/>
        <w:rPr>
          <w:sz w:val="24"/>
          <w:szCs w:val="24"/>
        </w:rPr>
      </w:pPr>
      <w:r w:rsidRPr="000F35B4">
        <w:rPr>
          <w:sz w:val="24"/>
          <w:szCs w:val="24"/>
        </w:rPr>
        <w:t>Международной специализированной выставке «Энергосбережение и энергоэффективность. Инновационные технологии и оборудование- 201</w:t>
      </w:r>
      <w:r w:rsidRPr="00F35DE8">
        <w:rPr>
          <w:sz w:val="24"/>
          <w:szCs w:val="24"/>
        </w:rPr>
        <w:t>2</w:t>
      </w:r>
      <w:r w:rsidR="00A93DFA">
        <w:rPr>
          <w:sz w:val="24"/>
          <w:szCs w:val="24"/>
        </w:rPr>
        <w:t>»</w:t>
      </w:r>
      <w:r w:rsidR="00A93DFA">
        <w:rPr>
          <w:sz w:val="24"/>
          <w:szCs w:val="24"/>
          <w:lang w:val="en-US"/>
        </w:rPr>
        <w:t>;</w:t>
      </w:r>
    </w:p>
    <w:p w:rsidR="00D9047F" w:rsidRPr="000F35B4" w:rsidRDefault="00D9047F" w:rsidP="00D9047F">
      <w:pPr>
        <w:pStyle w:val="ad"/>
        <w:widowControl/>
        <w:numPr>
          <w:ilvl w:val="0"/>
          <w:numId w:val="5"/>
        </w:numPr>
        <w:autoSpaceDE/>
        <w:autoSpaceDN/>
        <w:adjustRightInd/>
        <w:spacing w:before="120"/>
        <w:contextualSpacing w:val="0"/>
        <w:jc w:val="both"/>
        <w:rPr>
          <w:sz w:val="24"/>
          <w:szCs w:val="24"/>
        </w:rPr>
      </w:pPr>
      <w:proofErr w:type="gramStart"/>
      <w:r w:rsidRPr="000F35B4">
        <w:rPr>
          <w:sz w:val="24"/>
          <w:szCs w:val="24"/>
        </w:rPr>
        <w:t>Съезде</w:t>
      </w:r>
      <w:proofErr w:type="gramEnd"/>
      <w:r w:rsidRPr="000F35B4">
        <w:rPr>
          <w:sz w:val="24"/>
          <w:szCs w:val="24"/>
        </w:rPr>
        <w:t xml:space="preserve"> строителей Северо-Запада при поддержке аппарата полномочного представителя Президента РФ в СЗФО;</w:t>
      </w:r>
    </w:p>
    <w:p w:rsidR="00D9047F" w:rsidRPr="00F35DE8" w:rsidRDefault="00D9047F" w:rsidP="00D9047F">
      <w:pPr>
        <w:pStyle w:val="ad"/>
        <w:widowControl/>
        <w:numPr>
          <w:ilvl w:val="0"/>
          <w:numId w:val="5"/>
        </w:numPr>
        <w:autoSpaceDE/>
        <w:autoSpaceDN/>
        <w:adjustRightInd/>
        <w:spacing w:before="120"/>
        <w:contextualSpacing w:val="0"/>
        <w:jc w:val="both"/>
        <w:rPr>
          <w:sz w:val="24"/>
          <w:szCs w:val="24"/>
        </w:rPr>
      </w:pPr>
      <w:r w:rsidRPr="000F35B4">
        <w:rPr>
          <w:sz w:val="24"/>
          <w:szCs w:val="24"/>
        </w:rPr>
        <w:t>Съезде строителей Санкт-Петербурга.</w:t>
      </w:r>
      <w:r w:rsidRPr="00F35DE8">
        <w:rPr>
          <w:sz w:val="24"/>
          <w:szCs w:val="24"/>
        </w:rPr>
        <w:t xml:space="preserve"> </w:t>
      </w:r>
    </w:p>
    <w:p w:rsidR="00D9047F" w:rsidRPr="000F35B4" w:rsidRDefault="00D9047F" w:rsidP="00D9047F">
      <w:pPr>
        <w:ind w:left="720"/>
        <w:rPr>
          <w:b/>
          <w:bCs/>
        </w:rPr>
      </w:pPr>
    </w:p>
    <w:p w:rsidR="00D9047F" w:rsidRPr="000F35B4" w:rsidRDefault="00D9047F" w:rsidP="00D9047F">
      <w:pPr>
        <w:spacing w:before="120"/>
        <w:jc w:val="both"/>
        <w:rPr>
          <w:sz w:val="24"/>
          <w:szCs w:val="24"/>
        </w:rPr>
      </w:pPr>
    </w:p>
    <w:p w:rsidR="00D9047F" w:rsidRPr="000F35B4" w:rsidRDefault="00D9047F" w:rsidP="00D9047F">
      <w:pPr>
        <w:pStyle w:val="ConsNormal"/>
        <w:widowControl/>
        <w:ind w:right="0" w:firstLine="540"/>
        <w:jc w:val="both"/>
        <w:rPr>
          <w:rFonts w:ascii="Times New Roman" w:hAnsi="Times New Roman" w:cs="Times New Roman"/>
          <w:sz w:val="24"/>
          <w:szCs w:val="24"/>
        </w:rPr>
      </w:pPr>
    </w:p>
    <w:p w:rsidR="00D9047F" w:rsidRPr="000F35B4" w:rsidRDefault="00D9047F" w:rsidP="00D9047F">
      <w:pPr>
        <w:pStyle w:val="ConsNormal"/>
        <w:widowControl/>
        <w:ind w:right="0" w:firstLine="540"/>
        <w:jc w:val="both"/>
        <w:rPr>
          <w:rFonts w:ascii="Times New Roman" w:hAnsi="Times New Roman" w:cs="Times New Roman"/>
          <w:sz w:val="24"/>
          <w:szCs w:val="24"/>
        </w:rPr>
      </w:pPr>
    </w:p>
    <w:p w:rsidR="00D9047F" w:rsidRPr="00F35DE8" w:rsidRDefault="00D9047F" w:rsidP="00D9047F">
      <w:pPr>
        <w:jc w:val="both"/>
        <w:rPr>
          <w:sz w:val="24"/>
          <w:szCs w:val="24"/>
        </w:rPr>
      </w:pPr>
    </w:p>
    <w:p w:rsidR="00D9047F" w:rsidRPr="000F35B4" w:rsidRDefault="00D9047F" w:rsidP="00D9047F">
      <w:pPr>
        <w:jc w:val="both"/>
        <w:rPr>
          <w:i/>
          <w:sz w:val="24"/>
          <w:szCs w:val="24"/>
        </w:rPr>
      </w:pPr>
    </w:p>
    <w:p w:rsidR="00D9047F" w:rsidRPr="000F35B4" w:rsidRDefault="00D9047F" w:rsidP="00D9047F">
      <w:pPr>
        <w:jc w:val="both"/>
        <w:rPr>
          <w:b/>
          <w:sz w:val="24"/>
          <w:szCs w:val="24"/>
        </w:rPr>
      </w:pPr>
    </w:p>
    <w:p w:rsidR="00D9047F" w:rsidRPr="000F35B4" w:rsidRDefault="00D9047F" w:rsidP="00D9047F">
      <w:pPr>
        <w:pStyle w:val="ConsNormal"/>
        <w:widowControl/>
        <w:ind w:right="0" w:firstLine="540"/>
        <w:jc w:val="both"/>
        <w:rPr>
          <w:rFonts w:ascii="Times New Roman" w:hAnsi="Times New Roman" w:cs="Times New Roman"/>
          <w:sz w:val="24"/>
          <w:szCs w:val="24"/>
        </w:rPr>
      </w:pPr>
      <w:r w:rsidRPr="000F35B4">
        <w:rPr>
          <w:rFonts w:ascii="Times New Roman" w:hAnsi="Times New Roman" w:cs="Times New Roman"/>
          <w:sz w:val="24"/>
          <w:szCs w:val="24"/>
        </w:rPr>
        <w:t xml:space="preserve"> </w:t>
      </w:r>
    </w:p>
    <w:p w:rsidR="00D9047F" w:rsidRPr="000F35B4" w:rsidRDefault="00D9047F" w:rsidP="00D9047F"/>
    <w:p w:rsidR="00D9047F" w:rsidRPr="000F35B4" w:rsidRDefault="00D9047F" w:rsidP="00D9047F"/>
    <w:p w:rsidR="00B3479C" w:rsidRPr="000F35B4" w:rsidRDefault="00B3479C" w:rsidP="00B3479C">
      <w:pPr>
        <w:jc w:val="right"/>
        <w:rPr>
          <w:sz w:val="22"/>
          <w:szCs w:val="22"/>
        </w:rPr>
      </w:pPr>
    </w:p>
    <w:p w:rsidR="00E659BF" w:rsidRPr="000F35B4" w:rsidRDefault="00E659BF" w:rsidP="00B3479C">
      <w:pPr>
        <w:jc w:val="right"/>
        <w:rPr>
          <w:sz w:val="22"/>
          <w:szCs w:val="22"/>
        </w:rPr>
      </w:pPr>
    </w:p>
    <w:p w:rsidR="00E659BF" w:rsidRPr="000F35B4" w:rsidRDefault="00E659BF" w:rsidP="00B3479C">
      <w:pPr>
        <w:jc w:val="right"/>
        <w:rPr>
          <w:sz w:val="22"/>
          <w:szCs w:val="22"/>
        </w:rPr>
      </w:pPr>
    </w:p>
    <w:p w:rsidR="00E659BF" w:rsidRPr="00040259" w:rsidRDefault="00E659BF" w:rsidP="00B3479C">
      <w:pPr>
        <w:jc w:val="right"/>
        <w:rPr>
          <w:sz w:val="22"/>
          <w:szCs w:val="22"/>
          <w:lang w:val="en-US"/>
        </w:rPr>
      </w:pPr>
    </w:p>
    <w:p w:rsidR="00E659BF" w:rsidRPr="000F35B4" w:rsidRDefault="00E659BF" w:rsidP="00B3479C">
      <w:pPr>
        <w:jc w:val="right"/>
        <w:rPr>
          <w:sz w:val="22"/>
          <w:szCs w:val="22"/>
        </w:rPr>
      </w:pPr>
    </w:p>
    <w:p w:rsidR="00E659BF" w:rsidRPr="000F35B4" w:rsidRDefault="00E659BF" w:rsidP="00B3479C">
      <w:pPr>
        <w:jc w:val="right"/>
        <w:rPr>
          <w:sz w:val="22"/>
          <w:szCs w:val="22"/>
        </w:rPr>
      </w:pPr>
    </w:p>
    <w:p w:rsidR="00E659BF" w:rsidRPr="000F35B4" w:rsidRDefault="00E659BF" w:rsidP="00E659BF">
      <w:pPr>
        <w:pStyle w:val="ConsPlusNormal"/>
        <w:widowControl/>
        <w:ind w:firstLine="0"/>
        <w:jc w:val="right"/>
        <w:rPr>
          <w:rFonts w:ascii="Times New Roman" w:hAnsi="Times New Roman"/>
          <w:b/>
          <w:sz w:val="22"/>
          <w:szCs w:val="22"/>
        </w:rPr>
      </w:pPr>
      <w:r w:rsidRPr="000F35B4">
        <w:rPr>
          <w:rFonts w:ascii="Times New Roman" w:hAnsi="Times New Roman"/>
          <w:b/>
          <w:sz w:val="22"/>
          <w:szCs w:val="22"/>
        </w:rPr>
        <w:lastRenderedPageBreak/>
        <w:t>ПРИЛОЖЕНИЕ № 2</w:t>
      </w:r>
    </w:p>
    <w:p w:rsidR="00E659BF" w:rsidRPr="000F35B4" w:rsidRDefault="00E659BF" w:rsidP="00E659BF">
      <w:pPr>
        <w:pStyle w:val="ConsPlusNormal"/>
        <w:widowControl/>
        <w:tabs>
          <w:tab w:val="left" w:pos="7395"/>
        </w:tabs>
        <w:ind w:firstLine="0"/>
        <w:jc w:val="right"/>
        <w:rPr>
          <w:rFonts w:ascii="Times New Roman" w:hAnsi="Times New Roman"/>
          <w:sz w:val="22"/>
          <w:szCs w:val="22"/>
        </w:rPr>
      </w:pPr>
      <w:r w:rsidRPr="000F35B4">
        <w:rPr>
          <w:rFonts w:ascii="Times New Roman" w:hAnsi="Times New Roman"/>
          <w:sz w:val="22"/>
          <w:szCs w:val="22"/>
        </w:rPr>
        <w:t xml:space="preserve">к Протоколу № 05-ОСЧ/Э/11  </w:t>
      </w:r>
    </w:p>
    <w:p w:rsidR="00E659BF" w:rsidRPr="000F35B4" w:rsidRDefault="00E659BF" w:rsidP="00E659B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внеочередного Общего собрания членов </w:t>
      </w:r>
    </w:p>
    <w:p w:rsidR="00E659BF" w:rsidRPr="000F35B4" w:rsidRDefault="00E659BF" w:rsidP="00E659B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Некоммерческого партнерства «Балтийское объединение специализированных подрядчиков </w:t>
      </w:r>
    </w:p>
    <w:p w:rsidR="00E659BF" w:rsidRPr="000F35B4" w:rsidRDefault="00E659BF" w:rsidP="00E659BF">
      <w:pPr>
        <w:pStyle w:val="ConsPlusNormal"/>
        <w:widowControl/>
        <w:ind w:firstLine="0"/>
        <w:jc w:val="right"/>
        <w:rPr>
          <w:rFonts w:ascii="Times New Roman" w:hAnsi="Times New Roman"/>
          <w:sz w:val="22"/>
          <w:szCs w:val="22"/>
        </w:rPr>
      </w:pPr>
      <w:r w:rsidRPr="000F35B4">
        <w:rPr>
          <w:rFonts w:ascii="Times New Roman" w:hAnsi="Times New Roman"/>
          <w:sz w:val="22"/>
          <w:szCs w:val="22"/>
        </w:rPr>
        <w:t>в области энергетического обследования «БалтЭнергоЭффект»</w:t>
      </w:r>
    </w:p>
    <w:p w:rsidR="00E659BF" w:rsidRPr="000F35B4" w:rsidRDefault="00E659BF" w:rsidP="00E659B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от «29» ноября 2011 года</w:t>
      </w:r>
    </w:p>
    <w:p w:rsidR="00E659BF" w:rsidRPr="000F35B4" w:rsidRDefault="00E659BF" w:rsidP="00B3479C">
      <w:pPr>
        <w:jc w:val="right"/>
        <w:rPr>
          <w:sz w:val="22"/>
          <w:szCs w:val="22"/>
        </w:rPr>
      </w:pPr>
    </w:p>
    <w:p w:rsidR="00E659BF" w:rsidRPr="000F35B4" w:rsidRDefault="00E659BF" w:rsidP="00B3479C">
      <w:pPr>
        <w:jc w:val="right"/>
        <w:rPr>
          <w:sz w:val="22"/>
          <w:szCs w:val="22"/>
        </w:rPr>
      </w:pPr>
    </w:p>
    <w:p w:rsidR="00E659BF" w:rsidRPr="000F35B4" w:rsidRDefault="00E659BF" w:rsidP="00B3479C">
      <w:pPr>
        <w:jc w:val="right"/>
        <w:rPr>
          <w:sz w:val="22"/>
          <w:szCs w:val="22"/>
        </w:rPr>
      </w:pPr>
    </w:p>
    <w:p w:rsidR="00E659BF" w:rsidRPr="000F35B4" w:rsidRDefault="00E659BF" w:rsidP="00B3479C">
      <w:pPr>
        <w:jc w:val="right"/>
        <w:rPr>
          <w:sz w:val="22"/>
          <w:szCs w:val="22"/>
        </w:rPr>
      </w:pPr>
    </w:p>
    <w:p w:rsidR="00E659BF" w:rsidRPr="000F35B4" w:rsidRDefault="00E659BF" w:rsidP="00B3479C">
      <w:pPr>
        <w:jc w:val="right"/>
        <w:rPr>
          <w:sz w:val="22"/>
          <w:szCs w:val="22"/>
        </w:rPr>
      </w:pPr>
    </w:p>
    <w:p w:rsidR="00E659BF" w:rsidRPr="000F35B4" w:rsidRDefault="00E659BF" w:rsidP="00B3479C">
      <w:pPr>
        <w:jc w:val="right"/>
        <w:rPr>
          <w:sz w:val="22"/>
          <w:szCs w:val="22"/>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32"/>
          <w:szCs w:val="32"/>
        </w:rPr>
      </w:pPr>
      <w:r w:rsidRPr="000F35B4">
        <w:rPr>
          <w:b/>
          <w:sz w:val="32"/>
          <w:szCs w:val="32"/>
        </w:rPr>
        <w:t>ОТЧЕТ</w:t>
      </w:r>
    </w:p>
    <w:p w:rsidR="00E659BF" w:rsidRPr="000F35B4" w:rsidRDefault="00E659BF" w:rsidP="00E659BF">
      <w:pPr>
        <w:jc w:val="center"/>
        <w:rPr>
          <w:b/>
          <w:sz w:val="32"/>
          <w:szCs w:val="32"/>
        </w:rPr>
      </w:pPr>
      <w:r w:rsidRPr="000F35B4">
        <w:rPr>
          <w:b/>
          <w:sz w:val="32"/>
          <w:szCs w:val="32"/>
        </w:rPr>
        <w:t>ИСПОЛНИТЕЛЬНОГО ОРГАНА</w:t>
      </w:r>
    </w:p>
    <w:p w:rsidR="00E659BF" w:rsidRPr="000F35B4" w:rsidRDefault="00E659BF" w:rsidP="00E659BF">
      <w:pPr>
        <w:jc w:val="center"/>
        <w:rPr>
          <w:b/>
          <w:sz w:val="32"/>
          <w:szCs w:val="32"/>
        </w:rPr>
      </w:pPr>
      <w:r w:rsidRPr="000F35B4">
        <w:rPr>
          <w:b/>
          <w:sz w:val="32"/>
          <w:szCs w:val="32"/>
        </w:rPr>
        <w:t>САМОРЕГУЛИРУЕМОЙ ОРГАНИЗАЦИИ</w:t>
      </w:r>
    </w:p>
    <w:p w:rsidR="00E659BF" w:rsidRPr="000F35B4" w:rsidRDefault="00E659BF" w:rsidP="00E659BF">
      <w:pPr>
        <w:jc w:val="center"/>
        <w:rPr>
          <w:b/>
          <w:sz w:val="32"/>
          <w:szCs w:val="32"/>
        </w:rPr>
      </w:pPr>
      <w:r w:rsidRPr="000F35B4">
        <w:rPr>
          <w:b/>
          <w:sz w:val="32"/>
          <w:szCs w:val="32"/>
        </w:rPr>
        <w:t>НП «Балтийское объединение</w:t>
      </w:r>
    </w:p>
    <w:p w:rsidR="00E659BF" w:rsidRPr="000F35B4" w:rsidRDefault="00E659BF" w:rsidP="00E659BF">
      <w:pPr>
        <w:jc w:val="center"/>
        <w:rPr>
          <w:b/>
          <w:sz w:val="32"/>
          <w:szCs w:val="32"/>
        </w:rPr>
      </w:pPr>
      <w:r w:rsidRPr="000F35B4">
        <w:rPr>
          <w:b/>
          <w:sz w:val="32"/>
          <w:szCs w:val="32"/>
        </w:rPr>
        <w:t xml:space="preserve">специализированных подрядчиков </w:t>
      </w:r>
    </w:p>
    <w:p w:rsidR="00E659BF" w:rsidRPr="000F35B4" w:rsidRDefault="00E659BF" w:rsidP="00E659BF">
      <w:pPr>
        <w:jc w:val="center"/>
        <w:rPr>
          <w:b/>
          <w:sz w:val="32"/>
          <w:szCs w:val="32"/>
        </w:rPr>
      </w:pPr>
      <w:r w:rsidRPr="000F35B4">
        <w:rPr>
          <w:b/>
          <w:sz w:val="32"/>
          <w:szCs w:val="32"/>
        </w:rPr>
        <w:t>в области энергетического обследования «БалтЭнергоЭффект»</w:t>
      </w:r>
    </w:p>
    <w:p w:rsidR="00E659BF" w:rsidRPr="000F35B4" w:rsidRDefault="00E659BF" w:rsidP="00E659BF">
      <w:pPr>
        <w:jc w:val="center"/>
        <w:rPr>
          <w:b/>
          <w:sz w:val="32"/>
          <w:szCs w:val="32"/>
        </w:rPr>
      </w:pPr>
    </w:p>
    <w:p w:rsidR="00E659BF" w:rsidRPr="000F35B4" w:rsidRDefault="00E659BF" w:rsidP="00E659BF">
      <w:pPr>
        <w:jc w:val="center"/>
        <w:rPr>
          <w:b/>
          <w:sz w:val="32"/>
          <w:szCs w:val="32"/>
        </w:rPr>
      </w:pPr>
      <w:r w:rsidRPr="000F35B4">
        <w:rPr>
          <w:b/>
          <w:sz w:val="32"/>
          <w:szCs w:val="32"/>
        </w:rPr>
        <w:t>за 2011 год</w:t>
      </w: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jc w:val="center"/>
        <w:rPr>
          <w:b/>
          <w:sz w:val="44"/>
          <w:szCs w:val="44"/>
        </w:rPr>
      </w:pPr>
    </w:p>
    <w:p w:rsidR="00E659BF" w:rsidRPr="000F35B4" w:rsidRDefault="00E659BF" w:rsidP="00E659BF">
      <w:pPr>
        <w:pageBreakBefore/>
        <w:jc w:val="center"/>
        <w:rPr>
          <w:b/>
          <w:sz w:val="24"/>
          <w:szCs w:val="24"/>
          <w:u w:val="single"/>
        </w:rPr>
      </w:pPr>
      <w:r w:rsidRPr="000F35B4">
        <w:rPr>
          <w:b/>
          <w:sz w:val="24"/>
          <w:szCs w:val="24"/>
          <w:u w:val="single"/>
        </w:rPr>
        <w:lastRenderedPageBreak/>
        <w:t>Некоммерческое партнерство «Балтийское объединение специализированных подрядчиков в области энергетического обследования «БалтЭнергоЭффект»</w:t>
      </w:r>
    </w:p>
    <w:p w:rsidR="00E659BF" w:rsidRPr="000F35B4" w:rsidRDefault="00E659BF" w:rsidP="00E659BF">
      <w:pPr>
        <w:jc w:val="both"/>
        <w:rPr>
          <w:b/>
          <w:sz w:val="24"/>
          <w:szCs w:val="24"/>
        </w:rPr>
      </w:pPr>
    </w:p>
    <w:p w:rsidR="00E659BF" w:rsidRPr="000F35B4" w:rsidRDefault="00E659BF" w:rsidP="00E659BF">
      <w:pPr>
        <w:ind w:firstLine="567"/>
        <w:jc w:val="both"/>
        <w:rPr>
          <w:sz w:val="24"/>
          <w:szCs w:val="24"/>
        </w:rPr>
      </w:pPr>
      <w:r w:rsidRPr="000F35B4">
        <w:rPr>
          <w:sz w:val="24"/>
          <w:szCs w:val="24"/>
        </w:rPr>
        <w:t xml:space="preserve">Некоммерческое партнерство «Балтийское объединение специализированных подрядчиков в области энергетического обследования «БалтЭнергоЭффект» (далее – </w:t>
      </w:r>
      <w:r w:rsidR="00BA0C36">
        <w:rPr>
          <w:sz w:val="24"/>
          <w:szCs w:val="24"/>
        </w:rPr>
        <w:t xml:space="preserve">              </w:t>
      </w:r>
      <w:r w:rsidRPr="000F35B4">
        <w:rPr>
          <w:sz w:val="24"/>
          <w:szCs w:val="24"/>
        </w:rPr>
        <w:t>НП «БалтЭнергоЭффект» или Партнерство) учреждено 25 марта 2010 г</w:t>
      </w:r>
      <w:r w:rsidR="00666696" w:rsidRPr="000F35B4">
        <w:rPr>
          <w:sz w:val="24"/>
          <w:szCs w:val="24"/>
        </w:rPr>
        <w:t>ода</w:t>
      </w:r>
      <w:r w:rsidRPr="000F35B4">
        <w:rPr>
          <w:sz w:val="24"/>
          <w:szCs w:val="24"/>
        </w:rPr>
        <w:t>.</w:t>
      </w:r>
    </w:p>
    <w:p w:rsidR="00E659BF" w:rsidRPr="000F35B4" w:rsidRDefault="00E659BF" w:rsidP="00E659BF">
      <w:pPr>
        <w:jc w:val="both"/>
        <w:rPr>
          <w:sz w:val="24"/>
          <w:szCs w:val="24"/>
        </w:rPr>
      </w:pPr>
    </w:p>
    <w:p w:rsidR="00E659BF" w:rsidRPr="000F35B4" w:rsidRDefault="00E659BF" w:rsidP="00E659BF">
      <w:pPr>
        <w:ind w:firstLine="567"/>
        <w:jc w:val="both"/>
        <w:rPr>
          <w:sz w:val="24"/>
          <w:szCs w:val="24"/>
        </w:rPr>
      </w:pPr>
      <w:r w:rsidRPr="000F35B4">
        <w:rPr>
          <w:sz w:val="24"/>
          <w:szCs w:val="24"/>
        </w:rPr>
        <w:t>17 сентября 2010 г</w:t>
      </w:r>
      <w:r w:rsidR="00666696" w:rsidRPr="000F35B4">
        <w:rPr>
          <w:sz w:val="24"/>
          <w:szCs w:val="24"/>
        </w:rPr>
        <w:t>ода</w:t>
      </w:r>
      <w:r w:rsidRPr="000F35B4">
        <w:rPr>
          <w:sz w:val="24"/>
          <w:szCs w:val="24"/>
        </w:rPr>
        <w:t xml:space="preserve"> Партнерству присвоен статус саморегулируемой организации, основанной на членстве лиц, выполняющих энергетическое обследование (регистрационный номер в  государственном реестре – СРО-Э-022).</w:t>
      </w:r>
    </w:p>
    <w:p w:rsidR="00E659BF" w:rsidRPr="000F35B4" w:rsidRDefault="00E659BF" w:rsidP="00E659BF">
      <w:pPr>
        <w:jc w:val="both"/>
        <w:rPr>
          <w:sz w:val="24"/>
          <w:szCs w:val="24"/>
        </w:rPr>
      </w:pPr>
    </w:p>
    <w:p w:rsidR="00E659BF" w:rsidRPr="000F35B4" w:rsidRDefault="00E659BF" w:rsidP="00E659BF">
      <w:pPr>
        <w:ind w:firstLine="567"/>
        <w:jc w:val="both"/>
        <w:rPr>
          <w:sz w:val="24"/>
          <w:szCs w:val="24"/>
        </w:rPr>
      </w:pPr>
      <w:r w:rsidRPr="000F35B4">
        <w:rPr>
          <w:sz w:val="24"/>
          <w:szCs w:val="24"/>
        </w:rPr>
        <w:t xml:space="preserve">Сегодня Партнерство объединяет 126 компаний, среди которых не только энергоаудиторские организации Санкт-Петербурга, Ленинградской области, Северо-Западного региона, но и организации Москвы, Приволжского, Сибирского, Южного, Северо-Кавказского регионов. </w:t>
      </w:r>
    </w:p>
    <w:p w:rsidR="00E659BF" w:rsidRPr="000F35B4" w:rsidRDefault="00E659BF" w:rsidP="00E659BF">
      <w:pPr>
        <w:ind w:firstLine="567"/>
        <w:jc w:val="both"/>
        <w:rPr>
          <w:sz w:val="24"/>
          <w:szCs w:val="24"/>
        </w:rPr>
      </w:pPr>
      <w:r w:rsidRPr="000F35B4">
        <w:rPr>
          <w:sz w:val="24"/>
          <w:szCs w:val="24"/>
        </w:rPr>
        <w:t xml:space="preserve">НП «БалтЭнергоЭффект» является </w:t>
      </w:r>
      <w:r w:rsidRPr="000F35B4">
        <w:rPr>
          <w:rStyle w:val="ac"/>
          <w:sz w:val="24"/>
          <w:szCs w:val="24"/>
        </w:rPr>
        <w:t xml:space="preserve">членом Национального объединения саморегулируемых организаций в области энергетического обследования, членом Ассоциации рационального использования энергоресурсов </w:t>
      </w:r>
      <w:r w:rsidR="00403D45">
        <w:rPr>
          <w:rStyle w:val="ac"/>
          <w:sz w:val="24"/>
          <w:szCs w:val="24"/>
        </w:rPr>
        <w:t>«</w:t>
      </w:r>
      <w:r w:rsidRPr="000F35B4">
        <w:rPr>
          <w:rStyle w:val="ac"/>
          <w:sz w:val="24"/>
          <w:szCs w:val="24"/>
        </w:rPr>
        <w:t>Межотраслевая Ассоциация Энергоэффективность и Нормирование</w:t>
      </w:r>
      <w:r w:rsidR="00403D45">
        <w:rPr>
          <w:rStyle w:val="ac"/>
          <w:sz w:val="24"/>
          <w:szCs w:val="24"/>
        </w:rPr>
        <w:t>»</w:t>
      </w:r>
      <w:r w:rsidRPr="000F35B4">
        <w:rPr>
          <w:rStyle w:val="ac"/>
          <w:sz w:val="24"/>
          <w:szCs w:val="24"/>
        </w:rPr>
        <w:t>, а также членом Санкт-Петербургской торгово-промышленной палаты.</w:t>
      </w:r>
    </w:p>
    <w:p w:rsidR="00E659BF" w:rsidRPr="000F35B4" w:rsidRDefault="00E659BF" w:rsidP="00E659BF">
      <w:pPr>
        <w:jc w:val="both"/>
        <w:rPr>
          <w:b/>
          <w:sz w:val="24"/>
          <w:szCs w:val="24"/>
        </w:rPr>
      </w:pPr>
    </w:p>
    <w:p w:rsidR="00E659BF" w:rsidRPr="000F35B4" w:rsidRDefault="00E659BF" w:rsidP="00E659BF">
      <w:pPr>
        <w:ind w:firstLine="851"/>
        <w:jc w:val="both"/>
        <w:rPr>
          <w:sz w:val="24"/>
          <w:szCs w:val="24"/>
        </w:rPr>
      </w:pPr>
    </w:p>
    <w:p w:rsidR="00E659BF" w:rsidRPr="000F35B4" w:rsidRDefault="00E659BF" w:rsidP="00E659BF">
      <w:pPr>
        <w:jc w:val="both"/>
        <w:rPr>
          <w:sz w:val="24"/>
          <w:szCs w:val="24"/>
        </w:rPr>
      </w:pPr>
      <w:r w:rsidRPr="000F35B4">
        <w:rPr>
          <w:b/>
          <w:sz w:val="24"/>
          <w:szCs w:val="24"/>
        </w:rPr>
        <w:t>ЦЕЛИ ПАРТНЕРСТВА</w:t>
      </w:r>
    </w:p>
    <w:p w:rsidR="00E659BF" w:rsidRPr="000F35B4" w:rsidRDefault="00E659BF" w:rsidP="00E659BF">
      <w:pPr>
        <w:jc w:val="both"/>
        <w:rPr>
          <w:b/>
          <w:sz w:val="24"/>
          <w:szCs w:val="24"/>
        </w:rPr>
      </w:pPr>
    </w:p>
    <w:p w:rsidR="00E659BF" w:rsidRPr="000F35B4" w:rsidRDefault="00E659BF" w:rsidP="00E659BF">
      <w:pPr>
        <w:ind w:firstLine="567"/>
        <w:jc w:val="both"/>
        <w:outlineLvl w:val="1"/>
        <w:rPr>
          <w:bCs/>
          <w:sz w:val="24"/>
          <w:szCs w:val="24"/>
        </w:rPr>
      </w:pPr>
      <w:r w:rsidRPr="000F35B4">
        <w:rPr>
          <w:bCs/>
          <w:sz w:val="24"/>
          <w:szCs w:val="24"/>
        </w:rPr>
        <w:t>На настоящем этапе система саморегулирования в России сформирована и состоялась как институт. Сейчас основной целью Партнерства является совершенствование деятельности Партнерства и его членов, повышение качества энергетического обследования и энергетических паспортов, а также обеспечение регистрации паспортов в Минэнерго РФ.</w:t>
      </w:r>
    </w:p>
    <w:p w:rsidR="00E659BF" w:rsidRPr="000F35B4" w:rsidRDefault="00E659BF" w:rsidP="00E659BF">
      <w:pPr>
        <w:ind w:firstLine="567"/>
        <w:jc w:val="both"/>
        <w:outlineLvl w:val="1"/>
        <w:rPr>
          <w:sz w:val="24"/>
          <w:szCs w:val="24"/>
        </w:rPr>
      </w:pPr>
      <w:r w:rsidRPr="000F35B4">
        <w:rPr>
          <w:sz w:val="24"/>
          <w:szCs w:val="24"/>
        </w:rPr>
        <w:t>По-прежнему целями работы Партнерства являются защита интересов компаний, входящих в Партнерство и представление их интересов компаний в органах государственной власти, органах местного самоуправления,  а также активная информационная политика, содействие компаниям-членам в решении текущих проблем.</w:t>
      </w:r>
    </w:p>
    <w:p w:rsidR="00E659BF" w:rsidRPr="000F35B4" w:rsidRDefault="00E659BF" w:rsidP="00E659BF">
      <w:pPr>
        <w:rPr>
          <w:sz w:val="24"/>
          <w:szCs w:val="24"/>
        </w:rPr>
      </w:pPr>
    </w:p>
    <w:p w:rsidR="00E659BF" w:rsidRPr="000F35B4" w:rsidRDefault="00E659BF" w:rsidP="00E659BF">
      <w:pPr>
        <w:outlineLvl w:val="1"/>
        <w:rPr>
          <w:b/>
          <w:bCs/>
          <w:sz w:val="24"/>
          <w:szCs w:val="24"/>
        </w:rPr>
      </w:pPr>
      <w:r w:rsidRPr="000F35B4">
        <w:rPr>
          <w:b/>
          <w:bCs/>
          <w:sz w:val="24"/>
          <w:szCs w:val="24"/>
        </w:rPr>
        <w:t>ЗАДАЧИ  ПАРТНЕРСТВА</w:t>
      </w:r>
    </w:p>
    <w:p w:rsidR="00E659BF" w:rsidRPr="000F35B4" w:rsidRDefault="00E659BF" w:rsidP="00E659BF">
      <w:pPr>
        <w:outlineLvl w:val="1"/>
        <w:rPr>
          <w:b/>
          <w:bCs/>
          <w:sz w:val="24"/>
          <w:szCs w:val="24"/>
        </w:rPr>
      </w:pP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t>Реализация политики саморегулирования в области энергетического обследования.</w:t>
      </w: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t>Разработка и утверждение дополнительных требований к стандартам и правилам,   регулирующим деятельность</w:t>
      </w:r>
      <w:r w:rsidRPr="000F35B4">
        <w:rPr>
          <w:bCs/>
          <w:sz w:val="24"/>
          <w:szCs w:val="24"/>
        </w:rPr>
        <w:t xml:space="preserve"> в области энергетического обследования, методических рекомендаций по проведению энергетического обследования объектов различного назначения, оформлению энергетического паспорта, определения стоимости энергоаудита.</w:t>
      </w: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t>Совершенствование нормативно-правовой базы в области энергетического обследования.</w:t>
      </w: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t>Участие в разработке нормативно-методических документов в составе Национального объединения СРО в области энергетического обследования;</w:t>
      </w: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t>Взаимодействие с органами государственной власти, общественными организациями и СМИ, международными неправительственными организациями, осуществляющими деятельность в сфере, близкой Партнерству по целям.</w:t>
      </w: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t>Обеспечение дополнительной имущественной ответственности членов Партнерства перед потребителями выполненных ими работ и иными лицами.</w:t>
      </w: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lastRenderedPageBreak/>
        <w:t xml:space="preserve">Формирование и поддержание высокого профессионального уровня специалистов в области энергетического обследования, повышение их квалификации. </w:t>
      </w: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t>Защита прав субъектов деятельности в области энергетического обследования.</w:t>
      </w:r>
    </w:p>
    <w:p w:rsidR="00E659BF" w:rsidRPr="000F35B4" w:rsidRDefault="00E659BF" w:rsidP="00E659BF">
      <w:pPr>
        <w:widowControl/>
        <w:numPr>
          <w:ilvl w:val="0"/>
          <w:numId w:val="3"/>
        </w:numPr>
        <w:autoSpaceDE/>
        <w:autoSpaceDN/>
        <w:adjustRightInd/>
        <w:spacing w:after="120"/>
        <w:jc w:val="both"/>
        <w:rPr>
          <w:sz w:val="24"/>
          <w:szCs w:val="24"/>
        </w:rPr>
      </w:pPr>
      <w:r w:rsidRPr="000F35B4">
        <w:rPr>
          <w:sz w:val="24"/>
          <w:szCs w:val="24"/>
        </w:rPr>
        <w:t>Обеспечение информационной открытости деятельности Партнерства и его членов.</w:t>
      </w:r>
    </w:p>
    <w:p w:rsidR="00E659BF" w:rsidRPr="000F35B4" w:rsidRDefault="00E659BF" w:rsidP="00E659BF">
      <w:pPr>
        <w:jc w:val="both"/>
        <w:rPr>
          <w:b/>
          <w:sz w:val="24"/>
          <w:szCs w:val="24"/>
        </w:rPr>
      </w:pPr>
    </w:p>
    <w:p w:rsidR="00E659BF" w:rsidRPr="000F35B4" w:rsidRDefault="00E659BF" w:rsidP="00E659BF">
      <w:pPr>
        <w:jc w:val="both"/>
        <w:rPr>
          <w:b/>
          <w:sz w:val="24"/>
          <w:szCs w:val="24"/>
        </w:rPr>
      </w:pPr>
      <w:r w:rsidRPr="000F35B4">
        <w:rPr>
          <w:b/>
          <w:sz w:val="24"/>
          <w:szCs w:val="24"/>
        </w:rPr>
        <w:t xml:space="preserve">СТРУКТУРА ПАРТНЕРСТВА </w:t>
      </w:r>
    </w:p>
    <w:p w:rsidR="00E659BF" w:rsidRPr="000F35B4" w:rsidRDefault="00E659BF" w:rsidP="00E659BF">
      <w:pPr>
        <w:jc w:val="both"/>
        <w:rPr>
          <w:b/>
          <w:sz w:val="24"/>
          <w:szCs w:val="24"/>
        </w:rPr>
      </w:pPr>
    </w:p>
    <w:p w:rsidR="00E659BF" w:rsidRPr="000F35B4" w:rsidRDefault="00E659BF" w:rsidP="00E659BF">
      <w:pPr>
        <w:jc w:val="both"/>
        <w:rPr>
          <w:b/>
          <w:sz w:val="24"/>
          <w:szCs w:val="24"/>
        </w:rPr>
      </w:pPr>
      <w:r w:rsidRPr="000F35B4">
        <w:rPr>
          <w:noProof/>
        </w:rPr>
        <w:drawing>
          <wp:inline distT="0" distB="0" distL="0" distR="0">
            <wp:extent cx="5947410" cy="3585845"/>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srcRect/>
                    <a:stretch>
                      <a:fillRect/>
                    </a:stretch>
                  </pic:blipFill>
                  <pic:spPr bwMode="auto">
                    <a:xfrm>
                      <a:off x="0" y="0"/>
                      <a:ext cx="5947410" cy="3585845"/>
                    </a:xfrm>
                    <a:prstGeom prst="rect">
                      <a:avLst/>
                    </a:prstGeom>
                    <a:noFill/>
                    <a:ln w="9525">
                      <a:noFill/>
                      <a:miter lim="800000"/>
                      <a:headEnd/>
                      <a:tailEnd/>
                    </a:ln>
                  </pic:spPr>
                </pic:pic>
              </a:graphicData>
            </a:graphic>
          </wp:inline>
        </w:drawing>
      </w:r>
    </w:p>
    <w:p w:rsidR="00E659BF" w:rsidRPr="000F35B4" w:rsidRDefault="00E659BF" w:rsidP="00E659BF">
      <w:pPr>
        <w:jc w:val="both"/>
        <w:rPr>
          <w:sz w:val="24"/>
          <w:szCs w:val="24"/>
        </w:rPr>
      </w:pPr>
    </w:p>
    <w:p w:rsidR="00E659BF" w:rsidRPr="000F35B4" w:rsidRDefault="00E659BF" w:rsidP="00E659BF">
      <w:pPr>
        <w:jc w:val="both"/>
        <w:rPr>
          <w:b/>
          <w:sz w:val="24"/>
          <w:szCs w:val="24"/>
        </w:rPr>
      </w:pPr>
      <w:r w:rsidRPr="000F35B4">
        <w:rPr>
          <w:b/>
          <w:sz w:val="24"/>
          <w:szCs w:val="24"/>
        </w:rPr>
        <w:t xml:space="preserve">ИТОГИ РАБОТЫ ИСПОЛНИТЕЛЬНОГО ОРГАНА в 2011 году </w:t>
      </w:r>
    </w:p>
    <w:p w:rsidR="00E659BF" w:rsidRPr="000F35B4" w:rsidRDefault="00E659BF" w:rsidP="00E659BF">
      <w:pPr>
        <w:jc w:val="both"/>
        <w:rPr>
          <w:b/>
          <w:sz w:val="24"/>
          <w:szCs w:val="24"/>
        </w:rPr>
      </w:pPr>
    </w:p>
    <w:p w:rsidR="00E659BF" w:rsidRPr="000F35B4" w:rsidRDefault="00E659BF" w:rsidP="00E659BF">
      <w:pPr>
        <w:jc w:val="both"/>
        <w:rPr>
          <w:b/>
          <w:sz w:val="24"/>
          <w:szCs w:val="24"/>
        </w:rPr>
      </w:pPr>
      <w:r w:rsidRPr="000F35B4">
        <w:rPr>
          <w:b/>
          <w:sz w:val="24"/>
          <w:szCs w:val="24"/>
        </w:rPr>
        <w:t xml:space="preserve">Директор </w:t>
      </w:r>
    </w:p>
    <w:p w:rsidR="00E659BF" w:rsidRPr="000F35B4" w:rsidRDefault="00E659BF" w:rsidP="00E659BF">
      <w:pPr>
        <w:jc w:val="both"/>
        <w:rPr>
          <w:sz w:val="24"/>
          <w:szCs w:val="24"/>
        </w:rPr>
      </w:pPr>
    </w:p>
    <w:p w:rsidR="00E659BF" w:rsidRPr="000F35B4" w:rsidRDefault="00E659BF" w:rsidP="00E659BF">
      <w:pPr>
        <w:ind w:firstLine="567"/>
        <w:jc w:val="both"/>
        <w:rPr>
          <w:sz w:val="24"/>
          <w:szCs w:val="24"/>
        </w:rPr>
      </w:pPr>
      <w:r w:rsidRPr="000F35B4">
        <w:rPr>
          <w:sz w:val="24"/>
          <w:szCs w:val="24"/>
        </w:rPr>
        <w:t xml:space="preserve">Единоличным исполнительным органом </w:t>
      </w:r>
      <w:r w:rsidRPr="00593A86">
        <w:rPr>
          <w:sz w:val="24"/>
          <w:szCs w:val="24"/>
        </w:rPr>
        <w:t>Партнерства</w:t>
      </w:r>
      <w:r w:rsidRPr="00593A86">
        <w:rPr>
          <w:b/>
          <w:bCs/>
        </w:rPr>
        <w:t xml:space="preserve"> </w:t>
      </w:r>
      <w:r w:rsidRPr="000F35B4">
        <w:rPr>
          <w:sz w:val="24"/>
          <w:szCs w:val="24"/>
        </w:rPr>
        <w:t>является Директор Партнерства. К компетенции Директора относятся все вопросы руководства текущей деятельностью Партнерства, за исключением вопросов, отнесенных к компетенции Общего собрания членов Партнерства, Совета Партнерства.</w:t>
      </w:r>
    </w:p>
    <w:p w:rsidR="00E659BF" w:rsidRPr="000F35B4" w:rsidRDefault="00E659BF" w:rsidP="00E659BF">
      <w:pPr>
        <w:jc w:val="both"/>
        <w:rPr>
          <w:sz w:val="24"/>
          <w:szCs w:val="24"/>
        </w:rPr>
      </w:pPr>
    </w:p>
    <w:p w:rsidR="00E659BF" w:rsidRPr="000F35B4" w:rsidRDefault="00E659BF" w:rsidP="00F32215">
      <w:pPr>
        <w:spacing w:after="120"/>
        <w:jc w:val="both"/>
        <w:rPr>
          <w:b/>
          <w:sz w:val="24"/>
          <w:szCs w:val="24"/>
        </w:rPr>
      </w:pPr>
      <w:r w:rsidRPr="000F35B4">
        <w:rPr>
          <w:b/>
          <w:sz w:val="24"/>
          <w:szCs w:val="24"/>
        </w:rPr>
        <w:t>БЫКОВ Владимир Леонидович</w:t>
      </w:r>
    </w:p>
    <w:p w:rsidR="00E659BF" w:rsidRPr="000F35B4" w:rsidRDefault="00E659BF" w:rsidP="00E659BF">
      <w:pPr>
        <w:pStyle w:val="3"/>
        <w:spacing w:before="0"/>
        <w:jc w:val="both"/>
        <w:rPr>
          <w:rFonts w:ascii="Times New Roman" w:hAnsi="Times New Roman"/>
          <w:color w:val="auto"/>
        </w:rPr>
      </w:pPr>
      <w:proofErr w:type="gramStart"/>
      <w:r w:rsidRPr="000F35B4">
        <w:rPr>
          <w:rFonts w:ascii="Times New Roman" w:hAnsi="Times New Roman"/>
          <w:b w:val="0"/>
          <w:color w:val="auto"/>
        </w:rPr>
        <w:t>член Совета Национального объединения саморегулируемых организаций в области энергетического обследования, вице-президент Национального объединения проектировщиков, член Совета Национального объединения изыскателей, доцент кафедры управления Санкт-Петербургского Государственного архитектурно-строительного университета,</w:t>
      </w:r>
      <w:r w:rsidRPr="000F35B4">
        <w:rPr>
          <w:rFonts w:ascii="Times New Roman" w:hAnsi="Times New Roman"/>
          <w:color w:val="auto"/>
        </w:rPr>
        <w:t xml:space="preserve"> </w:t>
      </w:r>
      <w:r w:rsidRPr="000F35B4">
        <w:rPr>
          <w:rFonts w:ascii="Times New Roman" w:hAnsi="Times New Roman"/>
          <w:b w:val="0"/>
          <w:color w:val="auto"/>
        </w:rPr>
        <w:t>член Инженерной секции Санкт-Петербургского Союза ученых, член попечительского Совета Санкт-Петербургского отделения Общероссийского общественного Фонда «Центр качества строительства», председатель Комитета по предпринимательству в сфере строительства и рынку недвижимости Санкт-Петербургской торгово-промышленной палаты, член рабочей группы по</w:t>
      </w:r>
      <w:proofErr w:type="gramEnd"/>
      <w:r w:rsidRPr="000F35B4">
        <w:rPr>
          <w:rFonts w:ascii="Times New Roman" w:hAnsi="Times New Roman"/>
          <w:b w:val="0"/>
          <w:color w:val="auto"/>
        </w:rPr>
        <w:t xml:space="preserve"> вопросам градостроительной деятельности и саморегулирования Общественного совета при Минрегионе России, кандидат технических наук, Почетный строитель России</w:t>
      </w:r>
      <w:r w:rsidR="00ED1411">
        <w:rPr>
          <w:rFonts w:ascii="Times New Roman" w:hAnsi="Times New Roman"/>
          <w:b w:val="0"/>
          <w:color w:val="auto"/>
        </w:rPr>
        <w:t>.</w:t>
      </w:r>
    </w:p>
    <w:p w:rsidR="00E659BF" w:rsidRPr="000F35B4" w:rsidRDefault="00E659BF" w:rsidP="00E659BF"/>
    <w:p w:rsidR="00E659BF" w:rsidRPr="000F35B4" w:rsidRDefault="00E659BF" w:rsidP="00E659BF">
      <w:pPr>
        <w:pStyle w:val="ab"/>
        <w:spacing w:before="0" w:after="0"/>
        <w:ind w:firstLine="567"/>
        <w:rPr>
          <w:color w:val="auto"/>
        </w:rPr>
      </w:pPr>
      <w:r w:rsidRPr="000F35B4">
        <w:rPr>
          <w:rStyle w:val="ac"/>
          <w:rFonts w:eastAsia="Calibri"/>
          <w:color w:val="auto"/>
        </w:rPr>
        <w:lastRenderedPageBreak/>
        <w:t>Директор</w:t>
      </w:r>
      <w:r w:rsidRPr="000F35B4">
        <w:rPr>
          <w:color w:val="auto"/>
        </w:rPr>
        <w:t xml:space="preserve"> осуществляет руководство текущей деятельностью </w:t>
      </w:r>
      <w:r w:rsidRPr="00F32215">
        <w:rPr>
          <w:color w:val="auto"/>
        </w:rPr>
        <w:t>Партнерства</w:t>
      </w:r>
      <w:r w:rsidRPr="000F35B4">
        <w:rPr>
          <w:color w:val="auto"/>
        </w:rPr>
        <w:t xml:space="preserve">, организует выполнение решений Общего собрания членов Партнерства и Совета Партнерства. </w:t>
      </w:r>
    </w:p>
    <w:p w:rsidR="00E659BF" w:rsidRPr="000F35B4" w:rsidRDefault="00E659BF" w:rsidP="00E659BF">
      <w:pPr>
        <w:pStyle w:val="ab"/>
        <w:spacing w:before="0" w:after="0"/>
        <w:rPr>
          <w:rStyle w:val="ac"/>
          <w:rFonts w:eastAsia="Calibri"/>
          <w:b w:val="0"/>
          <w:color w:val="auto"/>
        </w:rPr>
      </w:pPr>
    </w:p>
    <w:p w:rsidR="00E659BF" w:rsidRPr="000F35B4" w:rsidRDefault="00E659BF" w:rsidP="00E659BF">
      <w:pPr>
        <w:pStyle w:val="ab"/>
        <w:spacing w:before="0" w:after="0"/>
        <w:ind w:firstLine="567"/>
        <w:rPr>
          <w:rFonts w:eastAsia="Calibri"/>
          <w:color w:val="auto"/>
        </w:rPr>
      </w:pPr>
      <w:r w:rsidRPr="000F35B4">
        <w:rPr>
          <w:rStyle w:val="ac"/>
          <w:rFonts w:eastAsia="Calibri"/>
          <w:color w:val="auto"/>
        </w:rPr>
        <w:t>Директор Партнерства осуществляет следующие функции:</w:t>
      </w:r>
      <w:r w:rsidRPr="000F35B4">
        <w:rPr>
          <w:color w:val="auto"/>
        </w:rPr>
        <w:t xml:space="preserve"> </w:t>
      </w:r>
    </w:p>
    <w:p w:rsidR="00E659BF" w:rsidRPr="000F35B4" w:rsidRDefault="00E659BF" w:rsidP="00E659BF">
      <w:pPr>
        <w:pStyle w:val="ab"/>
        <w:spacing w:before="0" w:after="0"/>
        <w:ind w:firstLine="567"/>
        <w:rPr>
          <w:color w:val="auto"/>
        </w:rPr>
      </w:pPr>
    </w:p>
    <w:p w:rsidR="00E659BF" w:rsidRPr="000F35B4" w:rsidRDefault="00E659BF" w:rsidP="00E659BF">
      <w:pPr>
        <w:pStyle w:val="ab"/>
        <w:numPr>
          <w:ilvl w:val="0"/>
          <w:numId w:val="7"/>
        </w:numPr>
        <w:spacing w:before="0" w:after="0"/>
        <w:rPr>
          <w:color w:val="auto"/>
        </w:rPr>
      </w:pPr>
      <w:r w:rsidRPr="000F35B4">
        <w:rPr>
          <w:color w:val="auto"/>
        </w:rPr>
        <w:t>руководит работой Партнерства в соответствии с его программами и планами;</w:t>
      </w:r>
    </w:p>
    <w:p w:rsidR="00E659BF" w:rsidRPr="000F35B4" w:rsidRDefault="00E659BF" w:rsidP="00E659BF">
      <w:pPr>
        <w:pStyle w:val="ab"/>
        <w:numPr>
          <w:ilvl w:val="0"/>
          <w:numId w:val="7"/>
        </w:numPr>
        <w:spacing w:before="0" w:after="0"/>
        <w:rPr>
          <w:color w:val="auto"/>
        </w:rPr>
      </w:pPr>
      <w:r w:rsidRPr="000F35B4">
        <w:rPr>
          <w:color w:val="auto"/>
        </w:rPr>
        <w:t>без доверенности действует от имени Партнерства, совершает сделки, иные юридические действия и акты, самостоятельно распоряжается имуществом Партнерства в пределах утвержденной сметы Партнерства;</w:t>
      </w:r>
    </w:p>
    <w:p w:rsidR="00E659BF" w:rsidRPr="000F35B4" w:rsidRDefault="00E659BF" w:rsidP="00E659BF">
      <w:pPr>
        <w:pStyle w:val="ab"/>
        <w:numPr>
          <w:ilvl w:val="0"/>
          <w:numId w:val="7"/>
        </w:numPr>
        <w:spacing w:before="0" w:after="0"/>
        <w:rPr>
          <w:color w:val="auto"/>
        </w:rPr>
      </w:pPr>
      <w:r w:rsidRPr="000F35B4">
        <w:rPr>
          <w:color w:val="auto"/>
        </w:rPr>
        <w:t>представляет Партнерство во всех государственных органах, учреждениях и  организациях, в отношениях со всеми третьими лицами, как в Российской Федерации, так и за границей;</w:t>
      </w:r>
    </w:p>
    <w:p w:rsidR="00E659BF" w:rsidRPr="000F35B4" w:rsidRDefault="00E659BF" w:rsidP="00E659BF">
      <w:pPr>
        <w:pStyle w:val="ab"/>
        <w:numPr>
          <w:ilvl w:val="0"/>
          <w:numId w:val="7"/>
        </w:numPr>
        <w:spacing w:before="0" w:after="0"/>
        <w:rPr>
          <w:color w:val="auto"/>
        </w:rPr>
      </w:pPr>
      <w:r w:rsidRPr="000F35B4">
        <w:rPr>
          <w:color w:val="auto"/>
        </w:rPr>
        <w:t xml:space="preserve">открывает </w:t>
      </w:r>
      <w:proofErr w:type="gramStart"/>
      <w:r w:rsidRPr="000F35B4">
        <w:rPr>
          <w:color w:val="auto"/>
        </w:rPr>
        <w:t>расчетный</w:t>
      </w:r>
      <w:proofErr w:type="gramEnd"/>
      <w:r w:rsidRPr="000F35B4">
        <w:rPr>
          <w:color w:val="auto"/>
        </w:rPr>
        <w:t xml:space="preserve"> и иные счета Партнерства в банках;</w:t>
      </w:r>
    </w:p>
    <w:p w:rsidR="00E659BF" w:rsidRPr="000F35B4" w:rsidRDefault="00E659BF" w:rsidP="00E659BF">
      <w:pPr>
        <w:pStyle w:val="ab"/>
        <w:numPr>
          <w:ilvl w:val="0"/>
          <w:numId w:val="7"/>
        </w:numPr>
        <w:spacing w:before="0" w:after="0"/>
        <w:rPr>
          <w:color w:val="auto"/>
        </w:rPr>
      </w:pPr>
      <w:r w:rsidRPr="000F35B4">
        <w:rPr>
          <w:color w:val="auto"/>
        </w:rPr>
        <w:t>издает приказы, распоряжения, дает указания, обязательные для исполнения работниками Партнерства, утверждает правила внутреннего трудового распорядка и обеспечивает их соблюдение;</w:t>
      </w:r>
    </w:p>
    <w:p w:rsidR="00E659BF" w:rsidRPr="000F35B4" w:rsidRDefault="00E659BF" w:rsidP="00E659BF">
      <w:pPr>
        <w:pStyle w:val="ab"/>
        <w:numPr>
          <w:ilvl w:val="0"/>
          <w:numId w:val="7"/>
        </w:numPr>
        <w:spacing w:before="0" w:after="0"/>
        <w:rPr>
          <w:color w:val="auto"/>
        </w:rPr>
      </w:pPr>
      <w:r w:rsidRPr="000F35B4">
        <w:rPr>
          <w:color w:val="auto"/>
        </w:rPr>
        <w:t>по согласованию с Советом партнерства утверждает штатное расписание, утверждает Положения об оплате труда, должностные инструкции и другие положения, регламентирующие условия труда работников Партнерства;</w:t>
      </w:r>
    </w:p>
    <w:p w:rsidR="00E659BF" w:rsidRPr="000F35B4" w:rsidRDefault="00E659BF" w:rsidP="00E659BF">
      <w:pPr>
        <w:pStyle w:val="ab"/>
        <w:numPr>
          <w:ilvl w:val="0"/>
          <w:numId w:val="7"/>
        </w:numPr>
        <w:spacing w:before="0" w:after="0"/>
        <w:rPr>
          <w:color w:val="auto"/>
        </w:rPr>
      </w:pPr>
      <w:r w:rsidRPr="000F35B4">
        <w:rPr>
          <w:color w:val="auto"/>
        </w:rPr>
        <w:t>принимает на работу и увольняет работников Партнерства, применяет к ним меры дисциплинарного воздействия в соответствии с законодательством Российской Федерации о труде;</w:t>
      </w:r>
    </w:p>
    <w:p w:rsidR="00E659BF" w:rsidRPr="000F35B4" w:rsidRDefault="00E659BF" w:rsidP="00E659BF">
      <w:pPr>
        <w:pStyle w:val="ab"/>
        <w:numPr>
          <w:ilvl w:val="0"/>
          <w:numId w:val="7"/>
        </w:numPr>
        <w:spacing w:before="0" w:after="0"/>
        <w:rPr>
          <w:color w:val="auto"/>
        </w:rPr>
      </w:pPr>
      <w:r w:rsidRPr="000F35B4">
        <w:rPr>
          <w:color w:val="auto"/>
        </w:rPr>
        <w:t>обеспечивает выполнение решений Общего собрания членов Партнерства и Совета партнерства и несет ответственность за деятельность Партнерства перед Общим собранием членов Партнерства и Советом партнерства;</w:t>
      </w:r>
    </w:p>
    <w:p w:rsidR="00E659BF" w:rsidRPr="000F35B4" w:rsidRDefault="00E659BF" w:rsidP="00E659BF">
      <w:pPr>
        <w:pStyle w:val="ab"/>
        <w:numPr>
          <w:ilvl w:val="0"/>
          <w:numId w:val="7"/>
        </w:numPr>
        <w:spacing w:before="0" w:after="0"/>
        <w:rPr>
          <w:color w:val="auto"/>
        </w:rPr>
      </w:pPr>
      <w:r w:rsidRPr="000F35B4">
        <w:rPr>
          <w:color w:val="auto"/>
        </w:rPr>
        <w:t>организует учет и отчетность Партнерства, несет ответственность за ее достоверность;</w:t>
      </w:r>
    </w:p>
    <w:p w:rsidR="00E659BF" w:rsidRPr="000F35B4" w:rsidRDefault="00E659BF" w:rsidP="00E659BF">
      <w:pPr>
        <w:pStyle w:val="ab"/>
        <w:numPr>
          <w:ilvl w:val="0"/>
          <w:numId w:val="7"/>
        </w:numPr>
        <w:spacing w:before="0" w:after="0"/>
        <w:rPr>
          <w:color w:val="auto"/>
        </w:rPr>
      </w:pPr>
      <w:r w:rsidRPr="000F35B4">
        <w:rPr>
          <w:color w:val="auto"/>
        </w:rPr>
        <w:t>представляет на утверждение Совета партнерства годовой отчет и баланс Партнерства;</w:t>
      </w:r>
    </w:p>
    <w:p w:rsidR="00E659BF" w:rsidRPr="000F35B4" w:rsidRDefault="00E659BF" w:rsidP="00E659BF">
      <w:pPr>
        <w:pStyle w:val="ab"/>
        <w:numPr>
          <w:ilvl w:val="0"/>
          <w:numId w:val="7"/>
        </w:numPr>
        <w:spacing w:before="0" w:after="0"/>
        <w:rPr>
          <w:color w:val="auto"/>
        </w:rPr>
      </w:pPr>
      <w:r w:rsidRPr="000F35B4">
        <w:rPr>
          <w:color w:val="auto"/>
        </w:rPr>
        <w:t>выдает доверенности от имени Партнерства;</w:t>
      </w:r>
    </w:p>
    <w:p w:rsidR="00E659BF" w:rsidRPr="000F35B4" w:rsidRDefault="00E659BF" w:rsidP="00E659BF">
      <w:pPr>
        <w:pStyle w:val="ab"/>
        <w:numPr>
          <w:ilvl w:val="0"/>
          <w:numId w:val="7"/>
        </w:numPr>
        <w:spacing w:before="0" w:after="0"/>
        <w:rPr>
          <w:color w:val="auto"/>
        </w:rPr>
      </w:pPr>
      <w:r w:rsidRPr="000F35B4">
        <w:rPr>
          <w:color w:val="auto"/>
        </w:rPr>
        <w:t>принимает решения о предъявлении от имени Партнерства претензий и исков к юридическим и физическим лицам и об удовлетворении претензий, предъявляемых к Партнерству;</w:t>
      </w:r>
    </w:p>
    <w:p w:rsidR="00E659BF" w:rsidRPr="000F35B4" w:rsidRDefault="00E659BF" w:rsidP="00E659BF">
      <w:pPr>
        <w:pStyle w:val="ab"/>
        <w:numPr>
          <w:ilvl w:val="0"/>
          <w:numId w:val="7"/>
        </w:numPr>
        <w:spacing w:before="0" w:after="0"/>
        <w:rPr>
          <w:color w:val="auto"/>
        </w:rPr>
      </w:pPr>
      <w:r w:rsidRPr="000F35B4">
        <w:rPr>
          <w:color w:val="auto"/>
        </w:rPr>
        <w:t>совместно с Советом партнерства обеспечивает подготовку и проведение Общих собраний членов Партнерства;</w:t>
      </w:r>
    </w:p>
    <w:p w:rsidR="00E659BF" w:rsidRPr="000F35B4" w:rsidRDefault="00E659BF" w:rsidP="00E659BF">
      <w:pPr>
        <w:pStyle w:val="ab"/>
        <w:numPr>
          <w:ilvl w:val="0"/>
          <w:numId w:val="7"/>
        </w:numPr>
        <w:spacing w:before="0" w:after="0"/>
        <w:rPr>
          <w:color w:val="auto"/>
        </w:rPr>
      </w:pPr>
      <w:r w:rsidRPr="000F35B4">
        <w:rPr>
          <w:color w:val="auto"/>
        </w:rPr>
        <w:t>организует техническое обеспечение работы Общего собрания членов Партнерства и Совета партнерства;</w:t>
      </w:r>
    </w:p>
    <w:p w:rsidR="00E659BF" w:rsidRPr="000F35B4" w:rsidRDefault="00E659BF" w:rsidP="00E659BF">
      <w:pPr>
        <w:pStyle w:val="ab"/>
        <w:numPr>
          <w:ilvl w:val="0"/>
          <w:numId w:val="7"/>
        </w:numPr>
        <w:spacing w:before="0" w:after="0"/>
        <w:rPr>
          <w:color w:val="auto"/>
        </w:rPr>
      </w:pPr>
      <w:r w:rsidRPr="000F35B4">
        <w:rPr>
          <w:color w:val="auto"/>
        </w:rPr>
        <w:t>осуществляет контроль за рациональным и экономным использованием материальных, трудовых и финансовых ресурсов;</w:t>
      </w:r>
    </w:p>
    <w:p w:rsidR="00E659BF" w:rsidRPr="000F35B4" w:rsidRDefault="00E659BF" w:rsidP="00E659BF">
      <w:pPr>
        <w:pStyle w:val="ab"/>
        <w:numPr>
          <w:ilvl w:val="0"/>
          <w:numId w:val="7"/>
        </w:numPr>
        <w:spacing w:before="0" w:after="0"/>
        <w:rPr>
          <w:color w:val="auto"/>
        </w:rPr>
      </w:pPr>
      <w:r w:rsidRPr="000F35B4">
        <w:rPr>
          <w:color w:val="auto"/>
        </w:rPr>
        <w:t>в пределах своей компетенции обеспечивает соблюдение законности в деятельности Партнерства;</w:t>
      </w:r>
    </w:p>
    <w:p w:rsidR="00E659BF" w:rsidRPr="000F35B4" w:rsidRDefault="00E659BF" w:rsidP="00E659BF">
      <w:pPr>
        <w:pStyle w:val="ab"/>
        <w:numPr>
          <w:ilvl w:val="0"/>
          <w:numId w:val="7"/>
        </w:numPr>
        <w:spacing w:before="0" w:after="0"/>
        <w:rPr>
          <w:color w:val="auto"/>
        </w:rPr>
      </w:pPr>
      <w:r w:rsidRPr="000F35B4">
        <w:rPr>
          <w:color w:val="auto"/>
        </w:rPr>
        <w:t>имеет право присутствовать на заседаниях Совета и специализированных органов Партнерства с правом совещательного голоса</w:t>
      </w:r>
      <w:r w:rsidR="00F32215" w:rsidRPr="000F35B4">
        <w:rPr>
          <w:color w:val="auto"/>
        </w:rPr>
        <w:t>;</w:t>
      </w:r>
    </w:p>
    <w:p w:rsidR="00E659BF" w:rsidRPr="000F35B4" w:rsidRDefault="00E659BF" w:rsidP="00E659BF">
      <w:pPr>
        <w:pStyle w:val="ab"/>
        <w:numPr>
          <w:ilvl w:val="0"/>
          <w:numId w:val="7"/>
        </w:numPr>
        <w:spacing w:before="0" w:after="0"/>
        <w:rPr>
          <w:color w:val="auto"/>
        </w:rPr>
      </w:pPr>
      <w:r w:rsidRPr="000F35B4">
        <w:rPr>
          <w:color w:val="auto"/>
        </w:rPr>
        <w:t>решает другие вопросы текущей деятельности Партнерства.</w:t>
      </w:r>
    </w:p>
    <w:p w:rsidR="00E659BF" w:rsidRDefault="00E659BF" w:rsidP="00E659BF">
      <w:pPr>
        <w:pStyle w:val="ab"/>
        <w:spacing w:before="0" w:after="0"/>
        <w:rPr>
          <w:color w:val="auto"/>
        </w:rPr>
      </w:pPr>
    </w:p>
    <w:p w:rsidR="00A17827" w:rsidRPr="000F35B4" w:rsidRDefault="00A17827" w:rsidP="00E659BF">
      <w:pPr>
        <w:pStyle w:val="ab"/>
        <w:spacing w:before="0" w:after="0"/>
        <w:rPr>
          <w:color w:val="auto"/>
        </w:rPr>
      </w:pPr>
    </w:p>
    <w:p w:rsidR="00E659BF" w:rsidRPr="000F35B4" w:rsidRDefault="00E659BF" w:rsidP="00E659BF">
      <w:pPr>
        <w:jc w:val="both"/>
        <w:rPr>
          <w:b/>
          <w:sz w:val="24"/>
          <w:szCs w:val="24"/>
        </w:rPr>
      </w:pPr>
      <w:r w:rsidRPr="000F35B4">
        <w:rPr>
          <w:b/>
          <w:sz w:val="24"/>
          <w:szCs w:val="24"/>
        </w:rPr>
        <w:t>Юридический отдел</w:t>
      </w:r>
    </w:p>
    <w:p w:rsidR="00E659BF" w:rsidRPr="000F35B4" w:rsidRDefault="00E659BF" w:rsidP="00E659BF">
      <w:pPr>
        <w:jc w:val="both"/>
        <w:rPr>
          <w:sz w:val="24"/>
          <w:szCs w:val="24"/>
        </w:rPr>
      </w:pPr>
      <w:r w:rsidRPr="000F35B4">
        <w:rPr>
          <w:sz w:val="24"/>
          <w:szCs w:val="24"/>
        </w:rPr>
        <w:t xml:space="preserve"> </w:t>
      </w:r>
    </w:p>
    <w:p w:rsidR="00E659BF" w:rsidRPr="000F35B4" w:rsidRDefault="00E659BF" w:rsidP="00E659BF">
      <w:pPr>
        <w:pStyle w:val="ad"/>
        <w:ind w:left="0" w:firstLine="567"/>
        <w:jc w:val="both"/>
        <w:rPr>
          <w:sz w:val="24"/>
          <w:szCs w:val="24"/>
        </w:rPr>
      </w:pPr>
      <w:r w:rsidRPr="000F35B4">
        <w:rPr>
          <w:sz w:val="24"/>
          <w:szCs w:val="24"/>
        </w:rPr>
        <w:t xml:space="preserve">Одним из основных направлений деятельности юридического отдела в 2011 году стала доработка отдельных локальных актов Партнерства, в том числе правил приема, проверки и учета энергетических паспортов, составленных членами Некоммерческого партнерства «Балтийское объединение специализированных подрядчиков в области энергетического обследования «БалтЭнергоЭффект». </w:t>
      </w:r>
    </w:p>
    <w:p w:rsidR="00E659BF" w:rsidRPr="000F35B4" w:rsidRDefault="00E659BF" w:rsidP="00E659BF">
      <w:pPr>
        <w:pStyle w:val="ad"/>
        <w:ind w:left="0" w:firstLine="567"/>
        <w:jc w:val="both"/>
        <w:rPr>
          <w:sz w:val="24"/>
          <w:szCs w:val="24"/>
        </w:rPr>
      </w:pPr>
      <w:r w:rsidRPr="000F35B4">
        <w:rPr>
          <w:sz w:val="24"/>
          <w:szCs w:val="24"/>
        </w:rPr>
        <w:t xml:space="preserve">Также юридическим отделом были подготовлены проекты новой редакции Устава </w:t>
      </w:r>
      <w:r w:rsidRPr="000F35B4">
        <w:rPr>
          <w:sz w:val="24"/>
          <w:szCs w:val="24"/>
        </w:rPr>
        <w:lastRenderedPageBreak/>
        <w:t>Партнерства и положения об Общем собрании членов, утвержденные на Общем собрании членов в марте 2011 года, обеспечена государственная регистрация новой редакции Устава.</w:t>
      </w:r>
    </w:p>
    <w:p w:rsidR="00E659BF" w:rsidRPr="000F35B4" w:rsidRDefault="00E659BF" w:rsidP="00E659BF">
      <w:pPr>
        <w:ind w:firstLine="567"/>
        <w:jc w:val="both"/>
        <w:rPr>
          <w:sz w:val="24"/>
          <w:szCs w:val="24"/>
        </w:rPr>
      </w:pPr>
      <w:r w:rsidRPr="000F35B4">
        <w:rPr>
          <w:sz w:val="24"/>
          <w:szCs w:val="24"/>
        </w:rPr>
        <w:t>В повседневной практике юридический отдел осуществляет:</w:t>
      </w:r>
    </w:p>
    <w:p w:rsidR="00E659BF" w:rsidRPr="000F35B4" w:rsidRDefault="00E659BF" w:rsidP="00E659BF">
      <w:pPr>
        <w:widowControl/>
        <w:numPr>
          <w:ilvl w:val="0"/>
          <w:numId w:val="8"/>
        </w:numPr>
        <w:autoSpaceDE/>
        <w:autoSpaceDN/>
        <w:adjustRightInd/>
        <w:ind w:left="357" w:hanging="357"/>
        <w:jc w:val="both"/>
        <w:rPr>
          <w:sz w:val="24"/>
          <w:szCs w:val="24"/>
        </w:rPr>
      </w:pPr>
      <w:r w:rsidRPr="000F35B4">
        <w:rPr>
          <w:sz w:val="24"/>
          <w:szCs w:val="24"/>
        </w:rPr>
        <w:t xml:space="preserve">подготовку ответов на обращения, поступающие в адрес Партнерства от членов саморегулируемой организации, государственных органов, учреждений и иных организаций; </w:t>
      </w:r>
    </w:p>
    <w:p w:rsidR="00E659BF" w:rsidRPr="000F35B4" w:rsidRDefault="00E659BF" w:rsidP="00E659BF">
      <w:pPr>
        <w:widowControl/>
        <w:numPr>
          <w:ilvl w:val="0"/>
          <w:numId w:val="8"/>
        </w:numPr>
        <w:autoSpaceDE/>
        <w:autoSpaceDN/>
        <w:adjustRightInd/>
        <w:ind w:left="357" w:hanging="357"/>
        <w:jc w:val="both"/>
        <w:rPr>
          <w:sz w:val="24"/>
          <w:szCs w:val="24"/>
        </w:rPr>
      </w:pPr>
      <w:r w:rsidRPr="000F35B4">
        <w:rPr>
          <w:sz w:val="24"/>
          <w:szCs w:val="24"/>
        </w:rPr>
        <w:t xml:space="preserve">правовую экспертизу </w:t>
      </w:r>
      <w:proofErr w:type="gramStart"/>
      <w:r w:rsidRPr="000F35B4">
        <w:rPr>
          <w:sz w:val="24"/>
          <w:szCs w:val="24"/>
        </w:rPr>
        <w:t>проектов договоров страхования гражданской ответственности членов Партнерства</w:t>
      </w:r>
      <w:proofErr w:type="gramEnd"/>
      <w:r w:rsidRPr="000F35B4">
        <w:rPr>
          <w:sz w:val="24"/>
          <w:szCs w:val="24"/>
        </w:rPr>
        <w:t xml:space="preserve"> за вред, причиненный вследствие недостатков работ по энергетическому обследованию;</w:t>
      </w:r>
    </w:p>
    <w:p w:rsidR="00E659BF" w:rsidRPr="000F35B4" w:rsidRDefault="00E659BF" w:rsidP="00E659BF">
      <w:pPr>
        <w:widowControl/>
        <w:numPr>
          <w:ilvl w:val="0"/>
          <w:numId w:val="8"/>
        </w:numPr>
        <w:autoSpaceDE/>
        <w:autoSpaceDN/>
        <w:adjustRightInd/>
        <w:ind w:left="357" w:hanging="357"/>
        <w:jc w:val="both"/>
        <w:rPr>
          <w:sz w:val="24"/>
          <w:szCs w:val="24"/>
        </w:rPr>
      </w:pPr>
      <w:r w:rsidRPr="000F35B4">
        <w:rPr>
          <w:sz w:val="24"/>
          <w:szCs w:val="24"/>
        </w:rPr>
        <w:t xml:space="preserve">правовую экспертизу договоров и соглашений, заключаемых Партнерством; </w:t>
      </w:r>
    </w:p>
    <w:p w:rsidR="00E659BF" w:rsidRPr="000F35B4" w:rsidRDefault="00E659BF" w:rsidP="00E659BF">
      <w:pPr>
        <w:widowControl/>
        <w:numPr>
          <w:ilvl w:val="0"/>
          <w:numId w:val="8"/>
        </w:numPr>
        <w:autoSpaceDE/>
        <w:autoSpaceDN/>
        <w:adjustRightInd/>
        <w:ind w:left="357" w:hanging="357"/>
        <w:jc w:val="both"/>
        <w:rPr>
          <w:sz w:val="24"/>
          <w:szCs w:val="24"/>
        </w:rPr>
      </w:pPr>
      <w:r w:rsidRPr="000F35B4">
        <w:rPr>
          <w:sz w:val="24"/>
          <w:szCs w:val="24"/>
        </w:rPr>
        <w:t xml:space="preserve">правовую поддержку и сопровождение деятельности иных структурных подразделений и специализированных органов Партнерства; </w:t>
      </w:r>
    </w:p>
    <w:p w:rsidR="00E659BF" w:rsidRPr="000F35B4" w:rsidRDefault="00E659BF" w:rsidP="00E659BF">
      <w:pPr>
        <w:widowControl/>
        <w:numPr>
          <w:ilvl w:val="0"/>
          <w:numId w:val="8"/>
        </w:numPr>
        <w:autoSpaceDE/>
        <w:autoSpaceDN/>
        <w:adjustRightInd/>
        <w:ind w:left="357" w:hanging="357"/>
        <w:jc w:val="both"/>
        <w:rPr>
          <w:sz w:val="24"/>
          <w:szCs w:val="24"/>
        </w:rPr>
      </w:pPr>
      <w:r w:rsidRPr="000F35B4">
        <w:rPr>
          <w:sz w:val="24"/>
          <w:szCs w:val="24"/>
        </w:rPr>
        <w:t>подготовку и подачу необходимых документов для государственной регистрации изменений учредительных документов Партнерства и т.п.</w:t>
      </w:r>
    </w:p>
    <w:p w:rsidR="00E659BF" w:rsidRPr="000F35B4" w:rsidRDefault="00E659BF" w:rsidP="00E659BF">
      <w:pPr>
        <w:ind w:left="357"/>
        <w:jc w:val="both"/>
        <w:rPr>
          <w:sz w:val="24"/>
          <w:szCs w:val="24"/>
        </w:rPr>
      </w:pPr>
    </w:p>
    <w:p w:rsidR="00E659BF" w:rsidRDefault="00E659BF" w:rsidP="00E659BF">
      <w:pPr>
        <w:pStyle w:val="ad"/>
        <w:ind w:left="0" w:firstLine="567"/>
        <w:jc w:val="both"/>
        <w:rPr>
          <w:sz w:val="24"/>
          <w:szCs w:val="24"/>
        </w:rPr>
      </w:pPr>
      <w:r w:rsidRPr="000F35B4">
        <w:rPr>
          <w:sz w:val="24"/>
          <w:szCs w:val="24"/>
        </w:rPr>
        <w:t>Сотрудники отдела способствовали обеспечению участия руководства НП «БалтЭнергоЭффект» в работе различных совещательных органов Координационного научно-технического совета саморегулируемых организаций в област</w:t>
      </w:r>
      <w:r w:rsidR="00A17827">
        <w:rPr>
          <w:sz w:val="24"/>
          <w:szCs w:val="24"/>
        </w:rPr>
        <w:t>и энергетического обследования.</w:t>
      </w:r>
    </w:p>
    <w:p w:rsidR="00A17827" w:rsidRPr="000F35B4" w:rsidRDefault="00A17827" w:rsidP="00E659BF">
      <w:pPr>
        <w:pStyle w:val="ad"/>
        <w:ind w:left="0" w:firstLine="567"/>
        <w:jc w:val="both"/>
        <w:rPr>
          <w:sz w:val="24"/>
          <w:szCs w:val="24"/>
        </w:rPr>
      </w:pPr>
    </w:p>
    <w:p w:rsidR="00E659BF" w:rsidRDefault="00E659BF" w:rsidP="00E659BF">
      <w:pPr>
        <w:rPr>
          <w:b/>
          <w:sz w:val="24"/>
          <w:szCs w:val="24"/>
        </w:rPr>
      </w:pPr>
      <w:r w:rsidRPr="000F35B4">
        <w:rPr>
          <w:b/>
          <w:sz w:val="24"/>
          <w:szCs w:val="24"/>
        </w:rPr>
        <w:t>Департамент по экспертно-методической работе</w:t>
      </w:r>
    </w:p>
    <w:p w:rsidR="00A17827" w:rsidRPr="000F35B4" w:rsidRDefault="00A17827" w:rsidP="00E659BF">
      <w:pPr>
        <w:rPr>
          <w:b/>
          <w:sz w:val="24"/>
          <w:szCs w:val="24"/>
        </w:rPr>
      </w:pPr>
    </w:p>
    <w:p w:rsidR="00E659BF" w:rsidRPr="000F35B4" w:rsidRDefault="00E659BF" w:rsidP="00E659BF">
      <w:pPr>
        <w:ind w:firstLine="567"/>
        <w:jc w:val="both"/>
        <w:rPr>
          <w:sz w:val="24"/>
          <w:szCs w:val="24"/>
        </w:rPr>
      </w:pPr>
      <w:r w:rsidRPr="000F35B4">
        <w:rPr>
          <w:sz w:val="24"/>
          <w:szCs w:val="24"/>
        </w:rPr>
        <w:t>Департамент по экспертно-методической работе осуществляет организацию приема от юридических и физических лиц, индивидуальных предпринимателей, осуществляющих деятельность в области энергетического обследования, заявлений о принятии в члены СРО, о выдаче свидетельств о членстве в саморегулируемой организации, а также выполняет разработку требований и  методических рекомендаций по вопросам, связанным с приемом в члены СРО.</w:t>
      </w:r>
    </w:p>
    <w:p w:rsidR="00E659BF" w:rsidRPr="000F35B4" w:rsidRDefault="00E659BF" w:rsidP="00E659BF">
      <w:pPr>
        <w:pStyle w:val="ab"/>
        <w:spacing w:before="0" w:after="0"/>
        <w:ind w:firstLine="567"/>
        <w:rPr>
          <w:color w:val="auto"/>
        </w:rPr>
      </w:pPr>
      <w:r w:rsidRPr="000F35B4">
        <w:rPr>
          <w:color w:val="auto"/>
        </w:rPr>
        <w:t xml:space="preserve">В 2011 году сотрудниками Департамента по Экспертно-методической работе Партнерства принято и направлено на рассмотрение Совета 75 заявления о приеме в члены Партнерства. На основании решений Совета в состав Партнерства принято 75 организации, из них из Санкт-Петербурга и Ленинградской области –33 члена (44% от общей численности принятых в 2011 году членов); из других субъектов Российской Федерации – 42 члена (56%). </w:t>
      </w:r>
    </w:p>
    <w:p w:rsidR="00E659BF" w:rsidRPr="000F35B4" w:rsidRDefault="00E659BF" w:rsidP="00E659BF">
      <w:pPr>
        <w:pStyle w:val="ab"/>
        <w:spacing w:before="0" w:after="0"/>
        <w:ind w:firstLine="567"/>
        <w:rPr>
          <w:color w:val="auto"/>
        </w:rPr>
      </w:pPr>
      <w:r w:rsidRPr="000F35B4">
        <w:rPr>
          <w:color w:val="auto"/>
        </w:rPr>
        <w:t>Следует отметить, что в  2011 году 5 членов НП «БЭЭ»  были  исключены по решению Совета партнерства в связи с отсутствием допуска хотя бы к одному виду работ, 13 членов партнерства исключены в связи с подачей заявления о добровольном прекращении членства и 3 организации были исключены по причине неоплаты взносов в компенсационный фонд.</w:t>
      </w:r>
    </w:p>
    <w:p w:rsidR="00E659BF" w:rsidRPr="000F35B4" w:rsidRDefault="00E659BF" w:rsidP="00E659BF">
      <w:pPr>
        <w:pStyle w:val="ab"/>
        <w:spacing w:before="0" w:after="0"/>
        <w:ind w:firstLine="567"/>
        <w:rPr>
          <w:color w:val="auto"/>
        </w:rPr>
      </w:pPr>
      <w:r w:rsidRPr="000F35B4">
        <w:rPr>
          <w:color w:val="auto"/>
        </w:rPr>
        <w:t xml:space="preserve"> </w:t>
      </w:r>
      <w:r w:rsidRPr="000F35B4">
        <w:rPr>
          <w:noProof/>
          <w:color w:val="auto"/>
        </w:rPr>
        <w:drawing>
          <wp:inline distT="0" distB="0" distL="0" distR="0">
            <wp:extent cx="5748655" cy="2329815"/>
            <wp:effectExtent l="0" t="0" r="0" b="0"/>
            <wp:docPr id="6"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59BF" w:rsidRPr="000F35B4" w:rsidRDefault="00E659BF" w:rsidP="00E659BF">
      <w:pPr>
        <w:pStyle w:val="ab"/>
        <w:spacing w:before="0" w:after="0"/>
        <w:ind w:firstLine="567"/>
        <w:rPr>
          <w:color w:val="auto"/>
        </w:rPr>
      </w:pPr>
      <w:r w:rsidRPr="000F35B4">
        <w:rPr>
          <w:color w:val="auto"/>
        </w:rPr>
        <w:lastRenderedPageBreak/>
        <w:t xml:space="preserve">На сегодняшний день в трех субъектах Российской Федерации действуют  обособленные подразделения НП «БалтЭнергоЭффект» - территориальные управления,  а именно: </w:t>
      </w:r>
    </w:p>
    <w:tbl>
      <w:tblPr>
        <w:tblW w:w="9540" w:type="dxa"/>
        <w:tblInd w:w="108" w:type="dxa"/>
        <w:tblLook w:val="04A0"/>
      </w:tblPr>
      <w:tblGrid>
        <w:gridCol w:w="9540"/>
      </w:tblGrid>
      <w:tr w:rsidR="00E659BF" w:rsidRPr="000F35B4" w:rsidTr="00E659BF">
        <w:trPr>
          <w:trHeight w:val="255"/>
        </w:trPr>
        <w:tc>
          <w:tcPr>
            <w:tcW w:w="9540" w:type="dxa"/>
            <w:noWrap/>
            <w:vAlign w:val="bottom"/>
            <w:hideMark/>
          </w:tcPr>
          <w:p w:rsidR="00E659BF" w:rsidRPr="000F35B4" w:rsidRDefault="00E659BF" w:rsidP="00E659BF">
            <w:pPr>
              <w:widowControl/>
              <w:numPr>
                <w:ilvl w:val="0"/>
                <w:numId w:val="9"/>
              </w:numPr>
              <w:autoSpaceDE/>
              <w:autoSpaceDN/>
              <w:adjustRightInd/>
              <w:rPr>
                <w:sz w:val="24"/>
                <w:szCs w:val="24"/>
              </w:rPr>
            </w:pPr>
            <w:r w:rsidRPr="000F35B4">
              <w:rPr>
                <w:sz w:val="24"/>
                <w:szCs w:val="24"/>
              </w:rPr>
              <w:t>В Калининградской области.</w:t>
            </w:r>
          </w:p>
        </w:tc>
      </w:tr>
      <w:tr w:rsidR="00E659BF" w:rsidRPr="000F35B4" w:rsidTr="00E659BF">
        <w:trPr>
          <w:trHeight w:val="255"/>
        </w:trPr>
        <w:tc>
          <w:tcPr>
            <w:tcW w:w="9540" w:type="dxa"/>
            <w:noWrap/>
            <w:vAlign w:val="bottom"/>
            <w:hideMark/>
          </w:tcPr>
          <w:p w:rsidR="00E659BF" w:rsidRPr="000F35B4" w:rsidRDefault="00E659BF" w:rsidP="00E659BF">
            <w:pPr>
              <w:widowControl/>
              <w:numPr>
                <w:ilvl w:val="0"/>
                <w:numId w:val="9"/>
              </w:numPr>
              <w:autoSpaceDE/>
              <w:autoSpaceDN/>
              <w:adjustRightInd/>
              <w:rPr>
                <w:sz w:val="24"/>
                <w:szCs w:val="24"/>
              </w:rPr>
            </w:pPr>
            <w:r w:rsidRPr="000F35B4">
              <w:rPr>
                <w:sz w:val="24"/>
                <w:szCs w:val="24"/>
              </w:rPr>
              <w:t>В Иркутской области, Республике Бурятия и Республике Саха (Якутия).</w:t>
            </w:r>
          </w:p>
        </w:tc>
      </w:tr>
      <w:tr w:rsidR="00E659BF" w:rsidRPr="000F35B4" w:rsidTr="00E659BF">
        <w:trPr>
          <w:trHeight w:val="255"/>
        </w:trPr>
        <w:tc>
          <w:tcPr>
            <w:tcW w:w="9540" w:type="dxa"/>
            <w:noWrap/>
            <w:vAlign w:val="bottom"/>
            <w:hideMark/>
          </w:tcPr>
          <w:p w:rsidR="00E659BF" w:rsidRDefault="00E659BF" w:rsidP="00E659BF">
            <w:pPr>
              <w:widowControl/>
              <w:numPr>
                <w:ilvl w:val="0"/>
                <w:numId w:val="9"/>
              </w:numPr>
              <w:autoSpaceDE/>
              <w:autoSpaceDN/>
              <w:adjustRightInd/>
              <w:rPr>
                <w:sz w:val="24"/>
                <w:szCs w:val="24"/>
              </w:rPr>
            </w:pPr>
            <w:r w:rsidRPr="000F35B4">
              <w:rPr>
                <w:sz w:val="24"/>
                <w:szCs w:val="24"/>
              </w:rPr>
              <w:t>По Югу России.</w:t>
            </w:r>
          </w:p>
          <w:p w:rsidR="00A17827" w:rsidRPr="000F35B4" w:rsidRDefault="00A17827" w:rsidP="00A17827">
            <w:pPr>
              <w:widowControl/>
              <w:autoSpaceDE/>
              <w:autoSpaceDN/>
              <w:adjustRightInd/>
              <w:ind w:left="720"/>
              <w:rPr>
                <w:sz w:val="24"/>
                <w:szCs w:val="24"/>
              </w:rPr>
            </w:pPr>
          </w:p>
          <w:p w:rsidR="00E659BF" w:rsidRPr="000F35B4" w:rsidRDefault="00E659BF" w:rsidP="00E659BF">
            <w:pPr>
              <w:rPr>
                <w:sz w:val="24"/>
                <w:szCs w:val="24"/>
              </w:rPr>
            </w:pPr>
            <w:r w:rsidRPr="000F35B4">
              <w:rPr>
                <w:noProof/>
              </w:rPr>
              <w:drawing>
                <wp:inline distT="0" distB="0" distL="0" distR="0">
                  <wp:extent cx="5915660" cy="2504440"/>
                  <wp:effectExtent l="0" t="0" r="0" b="0"/>
                  <wp:docPr id="7"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E659BF" w:rsidRPr="000F35B4" w:rsidRDefault="00E659BF" w:rsidP="00E659BF">
      <w:pPr>
        <w:pStyle w:val="ab"/>
        <w:spacing w:before="0" w:after="0"/>
        <w:ind w:firstLine="567"/>
        <w:rPr>
          <w:color w:val="auto"/>
        </w:rPr>
      </w:pPr>
    </w:p>
    <w:p w:rsidR="00E659BF" w:rsidRPr="000F35B4" w:rsidRDefault="00E659BF" w:rsidP="00E659BF">
      <w:pPr>
        <w:pStyle w:val="ab"/>
        <w:spacing w:before="0" w:after="0"/>
        <w:ind w:firstLine="567"/>
        <w:rPr>
          <w:color w:val="auto"/>
        </w:rPr>
      </w:pPr>
      <w:r w:rsidRPr="000F35B4">
        <w:rPr>
          <w:color w:val="auto"/>
        </w:rPr>
        <w:t xml:space="preserve">Кроме того, в  одном субъекте Российской Федерации (Республике Карелия) на основании доверенности работает представитель Партнерства. </w:t>
      </w:r>
    </w:p>
    <w:p w:rsidR="00E659BF" w:rsidRDefault="00E659BF" w:rsidP="00E659BF">
      <w:pPr>
        <w:pStyle w:val="ab"/>
        <w:spacing w:before="0" w:after="0"/>
        <w:ind w:firstLine="567"/>
        <w:rPr>
          <w:color w:val="auto"/>
        </w:rPr>
      </w:pPr>
      <w:r w:rsidRPr="000F35B4">
        <w:rPr>
          <w:color w:val="auto"/>
        </w:rPr>
        <w:t>В совокупности в результате работы территориальных управлений в члены НП «БалтЭнергоЭффект» приняты 42 организации.</w:t>
      </w:r>
    </w:p>
    <w:p w:rsidR="00A17827" w:rsidRPr="000F35B4" w:rsidRDefault="00A17827" w:rsidP="00E659BF">
      <w:pPr>
        <w:pStyle w:val="ab"/>
        <w:spacing w:before="0" w:after="0"/>
        <w:ind w:firstLine="567"/>
        <w:rPr>
          <w:b/>
          <w:color w:val="auto"/>
        </w:rPr>
      </w:pPr>
    </w:p>
    <w:p w:rsidR="00E659BF" w:rsidRDefault="00E659BF" w:rsidP="00E659BF">
      <w:pPr>
        <w:rPr>
          <w:b/>
          <w:sz w:val="24"/>
          <w:szCs w:val="24"/>
        </w:rPr>
      </w:pPr>
      <w:r w:rsidRPr="000F35B4">
        <w:rPr>
          <w:b/>
          <w:sz w:val="24"/>
          <w:szCs w:val="24"/>
        </w:rPr>
        <w:t>Отдел информатизации и организации ведения реестра (ОИ и ОВР)</w:t>
      </w:r>
    </w:p>
    <w:p w:rsidR="00A17827" w:rsidRPr="000F35B4" w:rsidRDefault="00A17827" w:rsidP="00E659BF">
      <w:pPr>
        <w:rPr>
          <w:b/>
          <w:sz w:val="24"/>
          <w:szCs w:val="24"/>
        </w:rPr>
      </w:pPr>
    </w:p>
    <w:p w:rsidR="00E659BF" w:rsidRPr="000F35B4" w:rsidRDefault="00E659BF" w:rsidP="00E659BF">
      <w:pPr>
        <w:ind w:firstLine="567"/>
        <w:jc w:val="both"/>
        <w:rPr>
          <w:sz w:val="24"/>
          <w:szCs w:val="24"/>
        </w:rPr>
      </w:pPr>
      <w:r w:rsidRPr="000F35B4">
        <w:rPr>
          <w:sz w:val="24"/>
          <w:szCs w:val="24"/>
        </w:rPr>
        <w:t>В компетенцию отдела вход</w:t>
      </w:r>
      <w:r w:rsidR="006C438F">
        <w:rPr>
          <w:sz w:val="24"/>
          <w:szCs w:val="24"/>
        </w:rPr>
        <w:t>и</w:t>
      </w:r>
      <w:r w:rsidRPr="000F35B4">
        <w:rPr>
          <w:sz w:val="24"/>
          <w:szCs w:val="24"/>
        </w:rPr>
        <w:t>т:</w:t>
      </w:r>
    </w:p>
    <w:p w:rsidR="00E659BF" w:rsidRPr="000F35B4" w:rsidRDefault="00E659BF" w:rsidP="00E659BF">
      <w:pPr>
        <w:widowControl/>
        <w:numPr>
          <w:ilvl w:val="0"/>
          <w:numId w:val="10"/>
        </w:numPr>
        <w:tabs>
          <w:tab w:val="num" w:pos="0"/>
        </w:tabs>
        <w:autoSpaceDE/>
        <w:autoSpaceDN/>
        <w:adjustRightInd/>
        <w:ind w:left="0" w:firstLine="567"/>
        <w:jc w:val="both"/>
        <w:rPr>
          <w:sz w:val="24"/>
          <w:szCs w:val="24"/>
        </w:rPr>
      </w:pPr>
      <w:r w:rsidRPr="000F35B4">
        <w:rPr>
          <w:sz w:val="24"/>
          <w:szCs w:val="24"/>
        </w:rPr>
        <w:t xml:space="preserve"> обеспечение функционирования комплекса технических и программных средств автоматизации деятельности Партнерства; </w:t>
      </w:r>
    </w:p>
    <w:p w:rsidR="00E659BF" w:rsidRPr="000F35B4" w:rsidRDefault="00E659BF" w:rsidP="00E659BF">
      <w:pPr>
        <w:pStyle w:val="ad"/>
        <w:widowControl/>
        <w:numPr>
          <w:ilvl w:val="0"/>
          <w:numId w:val="10"/>
        </w:numPr>
        <w:tabs>
          <w:tab w:val="num" w:pos="0"/>
        </w:tabs>
        <w:autoSpaceDE/>
        <w:autoSpaceDN/>
        <w:adjustRightInd/>
        <w:ind w:left="0" w:firstLine="567"/>
        <w:jc w:val="both"/>
        <w:rPr>
          <w:sz w:val="24"/>
          <w:szCs w:val="24"/>
        </w:rPr>
      </w:pPr>
      <w:r w:rsidRPr="000F35B4">
        <w:rPr>
          <w:sz w:val="24"/>
          <w:szCs w:val="24"/>
        </w:rPr>
        <w:t xml:space="preserve"> централизованное ведение Реестра членов саморегулируемой организации, обеспечение доступа к информации о членах, обязательной к раскрытию в порядке и объеме, устанавливаемом в соответствии с законодательством РФ, а также выполнение мероприятий, предусмотренных законодательством  для обеспечения конфиденциальности;</w:t>
      </w:r>
    </w:p>
    <w:p w:rsidR="00E659BF" w:rsidRPr="000F35B4" w:rsidRDefault="00E659BF" w:rsidP="00E659BF">
      <w:pPr>
        <w:pStyle w:val="ad"/>
        <w:widowControl/>
        <w:numPr>
          <w:ilvl w:val="0"/>
          <w:numId w:val="10"/>
        </w:numPr>
        <w:autoSpaceDE/>
        <w:autoSpaceDN/>
        <w:adjustRightInd/>
        <w:ind w:left="0" w:firstLine="567"/>
        <w:jc w:val="both"/>
        <w:rPr>
          <w:sz w:val="24"/>
          <w:szCs w:val="24"/>
        </w:rPr>
      </w:pPr>
      <w:r w:rsidRPr="000F35B4">
        <w:rPr>
          <w:sz w:val="24"/>
          <w:szCs w:val="24"/>
        </w:rPr>
        <w:t xml:space="preserve"> своевременное уведомление федерального органа исполнительной власти (Минэнерго РФ) об изменении в уставных и других внутренних документах Партнерства, а также об изменении численности членов; </w:t>
      </w:r>
    </w:p>
    <w:p w:rsidR="00E659BF" w:rsidRPr="000F35B4" w:rsidRDefault="00E659BF" w:rsidP="00E659BF">
      <w:pPr>
        <w:pStyle w:val="ad"/>
        <w:widowControl/>
        <w:numPr>
          <w:ilvl w:val="0"/>
          <w:numId w:val="10"/>
        </w:numPr>
        <w:autoSpaceDE/>
        <w:autoSpaceDN/>
        <w:adjustRightInd/>
        <w:ind w:left="0" w:firstLine="567"/>
        <w:jc w:val="both"/>
        <w:rPr>
          <w:sz w:val="24"/>
          <w:szCs w:val="24"/>
        </w:rPr>
      </w:pPr>
      <w:r w:rsidRPr="000F35B4">
        <w:rPr>
          <w:sz w:val="24"/>
          <w:szCs w:val="24"/>
        </w:rPr>
        <w:t>обеспечение направления в федеральный орган исполнительной власти (Минэнерго РФ) энергетических паспортов;</w:t>
      </w:r>
    </w:p>
    <w:p w:rsidR="00E659BF" w:rsidRPr="000F35B4" w:rsidRDefault="00E659BF" w:rsidP="00E659BF">
      <w:pPr>
        <w:widowControl/>
        <w:numPr>
          <w:ilvl w:val="0"/>
          <w:numId w:val="11"/>
        </w:numPr>
        <w:tabs>
          <w:tab w:val="num" w:pos="142"/>
        </w:tabs>
        <w:autoSpaceDE/>
        <w:autoSpaceDN/>
        <w:adjustRightInd/>
        <w:ind w:left="0" w:firstLine="567"/>
        <w:jc w:val="both"/>
        <w:rPr>
          <w:sz w:val="24"/>
          <w:szCs w:val="24"/>
        </w:rPr>
      </w:pPr>
      <w:r w:rsidRPr="000F35B4">
        <w:rPr>
          <w:sz w:val="24"/>
          <w:szCs w:val="24"/>
        </w:rPr>
        <w:t xml:space="preserve"> </w:t>
      </w:r>
      <w:proofErr w:type="gramStart"/>
      <w:r w:rsidRPr="000F35B4">
        <w:rPr>
          <w:sz w:val="24"/>
          <w:szCs w:val="24"/>
        </w:rPr>
        <w:t>контроль за</w:t>
      </w:r>
      <w:proofErr w:type="gramEnd"/>
      <w:r w:rsidRPr="000F35B4">
        <w:rPr>
          <w:sz w:val="24"/>
          <w:szCs w:val="24"/>
        </w:rPr>
        <w:t xml:space="preserve"> соблюдением информационной безопасности в области информационных систем и телекоммуникаций; </w:t>
      </w:r>
    </w:p>
    <w:p w:rsidR="00E659BF" w:rsidRPr="000F35B4" w:rsidRDefault="00E659BF" w:rsidP="00E659BF">
      <w:pPr>
        <w:widowControl/>
        <w:numPr>
          <w:ilvl w:val="0"/>
          <w:numId w:val="11"/>
        </w:numPr>
        <w:tabs>
          <w:tab w:val="num" w:pos="142"/>
        </w:tabs>
        <w:autoSpaceDE/>
        <w:autoSpaceDN/>
        <w:adjustRightInd/>
        <w:ind w:left="0" w:firstLine="567"/>
        <w:jc w:val="both"/>
        <w:rPr>
          <w:sz w:val="24"/>
          <w:szCs w:val="24"/>
        </w:rPr>
      </w:pPr>
      <w:r w:rsidRPr="000F35B4">
        <w:rPr>
          <w:sz w:val="24"/>
          <w:szCs w:val="24"/>
        </w:rPr>
        <w:t>оказание содействия в поддержании и насыщении сайта Партнерства;</w:t>
      </w:r>
    </w:p>
    <w:p w:rsidR="00E659BF" w:rsidRPr="000F35B4" w:rsidRDefault="00E659BF" w:rsidP="00E659BF">
      <w:pPr>
        <w:widowControl/>
        <w:numPr>
          <w:ilvl w:val="0"/>
          <w:numId w:val="11"/>
        </w:numPr>
        <w:tabs>
          <w:tab w:val="num" w:pos="142"/>
        </w:tabs>
        <w:autoSpaceDE/>
        <w:autoSpaceDN/>
        <w:adjustRightInd/>
        <w:ind w:left="0" w:firstLine="567"/>
        <w:jc w:val="both"/>
        <w:rPr>
          <w:sz w:val="24"/>
          <w:szCs w:val="24"/>
        </w:rPr>
      </w:pPr>
      <w:r w:rsidRPr="000F35B4">
        <w:rPr>
          <w:sz w:val="24"/>
          <w:szCs w:val="24"/>
        </w:rPr>
        <w:t xml:space="preserve"> проработка перспективных направлений развития в сфере компьютеризации.</w:t>
      </w:r>
    </w:p>
    <w:p w:rsidR="00E659BF" w:rsidRPr="000F35B4" w:rsidRDefault="00E659BF" w:rsidP="00E659BF">
      <w:pPr>
        <w:ind w:left="567"/>
        <w:jc w:val="both"/>
        <w:rPr>
          <w:sz w:val="24"/>
          <w:szCs w:val="24"/>
        </w:rPr>
      </w:pPr>
    </w:p>
    <w:p w:rsidR="00E659BF" w:rsidRPr="000F35B4" w:rsidRDefault="00E659BF" w:rsidP="00E659BF">
      <w:pPr>
        <w:ind w:firstLine="567"/>
        <w:jc w:val="both"/>
        <w:rPr>
          <w:sz w:val="24"/>
          <w:szCs w:val="24"/>
        </w:rPr>
      </w:pPr>
      <w:r w:rsidRPr="000F35B4">
        <w:rPr>
          <w:sz w:val="24"/>
          <w:szCs w:val="24"/>
        </w:rPr>
        <w:t>В 2011 году в Реестр членов Партнерства были введены данные по 75 организациям.</w:t>
      </w:r>
    </w:p>
    <w:p w:rsidR="00E659BF" w:rsidRPr="000F35B4" w:rsidRDefault="00E659BF" w:rsidP="00E659BF">
      <w:pPr>
        <w:ind w:firstLine="567"/>
        <w:jc w:val="both"/>
        <w:rPr>
          <w:sz w:val="24"/>
          <w:szCs w:val="24"/>
        </w:rPr>
      </w:pPr>
    </w:p>
    <w:p w:rsidR="00E659BF" w:rsidRPr="000F35B4" w:rsidRDefault="00E659BF" w:rsidP="00E659BF">
      <w:pPr>
        <w:ind w:firstLine="567"/>
        <w:jc w:val="both"/>
        <w:rPr>
          <w:sz w:val="24"/>
          <w:szCs w:val="24"/>
        </w:rPr>
      </w:pPr>
    </w:p>
    <w:p w:rsidR="00E659BF" w:rsidRPr="000F35B4" w:rsidRDefault="00E659BF" w:rsidP="00E659BF">
      <w:pPr>
        <w:ind w:firstLine="567"/>
        <w:jc w:val="both"/>
        <w:rPr>
          <w:b/>
          <w:i/>
          <w:sz w:val="24"/>
          <w:szCs w:val="24"/>
        </w:rPr>
      </w:pPr>
    </w:p>
    <w:p w:rsidR="00E659BF" w:rsidRPr="000F35B4" w:rsidRDefault="00E659BF" w:rsidP="00E659BF">
      <w:pPr>
        <w:jc w:val="center"/>
      </w:pPr>
      <w:r w:rsidRPr="000F35B4">
        <w:rPr>
          <w:noProof/>
        </w:rPr>
        <w:lastRenderedPageBreak/>
        <w:drawing>
          <wp:inline distT="0" distB="0" distL="0" distR="0">
            <wp:extent cx="5096510" cy="267970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416C1" w:rsidRPr="000F35B4" w:rsidRDefault="00D416C1" w:rsidP="00E659BF">
      <w:pPr>
        <w:ind w:firstLine="567"/>
        <w:jc w:val="both"/>
        <w:rPr>
          <w:b/>
          <w:i/>
          <w:sz w:val="24"/>
          <w:szCs w:val="24"/>
        </w:rPr>
      </w:pPr>
    </w:p>
    <w:p w:rsidR="00E659BF" w:rsidRPr="000F35B4" w:rsidRDefault="00E659BF" w:rsidP="00E659BF">
      <w:pPr>
        <w:ind w:firstLine="567"/>
        <w:jc w:val="both"/>
        <w:rPr>
          <w:b/>
          <w:i/>
          <w:sz w:val="24"/>
          <w:szCs w:val="24"/>
        </w:rPr>
      </w:pPr>
      <w:r w:rsidRPr="000F35B4">
        <w:rPr>
          <w:b/>
          <w:i/>
          <w:sz w:val="24"/>
          <w:szCs w:val="24"/>
        </w:rPr>
        <w:t xml:space="preserve">Региональный состав членов НП «БалтЭнергоЭффект» </w:t>
      </w:r>
    </w:p>
    <w:p w:rsidR="00E659BF" w:rsidRPr="000F35B4" w:rsidRDefault="00E659BF" w:rsidP="00E659BF">
      <w:pPr>
        <w:ind w:firstLine="567"/>
        <w:jc w:val="both"/>
        <w:rPr>
          <w:sz w:val="24"/>
          <w:szCs w:val="24"/>
        </w:rPr>
      </w:pPr>
    </w:p>
    <w:p w:rsidR="00E659BF" w:rsidRPr="000F35B4" w:rsidRDefault="00E659BF" w:rsidP="00E659BF">
      <w:pPr>
        <w:ind w:firstLine="567"/>
        <w:jc w:val="both"/>
        <w:rPr>
          <w:sz w:val="24"/>
          <w:szCs w:val="24"/>
        </w:rPr>
      </w:pPr>
      <w:r w:rsidRPr="000F35B4">
        <w:rPr>
          <w:sz w:val="24"/>
          <w:szCs w:val="24"/>
        </w:rPr>
        <w:t xml:space="preserve">В состав Партнерства входят 126  компаний - представителей 20 субъектов Российской Федерации. Наибольшее представительство имеют организации из Санкт-Петербурга (54 компании), Ленинградской и Калининградской областей (по 9 компаний), Мурманской и Ростовской областей (по 8 компаний), Ставропольского края (5 компаний). </w:t>
      </w:r>
    </w:p>
    <w:p w:rsidR="00D416C1" w:rsidRPr="000F35B4" w:rsidRDefault="00D416C1" w:rsidP="00E659BF">
      <w:pPr>
        <w:ind w:firstLine="567"/>
        <w:jc w:val="both"/>
        <w:rPr>
          <w:sz w:val="24"/>
          <w:szCs w:val="24"/>
        </w:rPr>
      </w:pPr>
    </w:p>
    <w:p w:rsidR="00E659BF" w:rsidRPr="000F35B4" w:rsidRDefault="00E659BF" w:rsidP="00D416C1">
      <w:pPr>
        <w:jc w:val="center"/>
        <w:rPr>
          <w:sz w:val="24"/>
          <w:szCs w:val="24"/>
        </w:rPr>
      </w:pPr>
      <w:r w:rsidRPr="000F35B4">
        <w:rPr>
          <w:noProof/>
        </w:rPr>
        <w:drawing>
          <wp:inline distT="0" distB="0" distL="0" distR="0">
            <wp:extent cx="5407025" cy="267970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59BF" w:rsidRPr="000F35B4" w:rsidRDefault="00E659BF" w:rsidP="00E659BF">
      <w:pPr>
        <w:ind w:firstLine="567"/>
        <w:jc w:val="both"/>
        <w:rPr>
          <w:sz w:val="24"/>
          <w:szCs w:val="24"/>
        </w:rPr>
      </w:pPr>
    </w:p>
    <w:p w:rsidR="00D416C1" w:rsidRPr="000F35B4" w:rsidRDefault="00D416C1" w:rsidP="00E659BF">
      <w:pPr>
        <w:ind w:firstLine="567"/>
        <w:jc w:val="both"/>
        <w:rPr>
          <w:sz w:val="24"/>
          <w:szCs w:val="24"/>
        </w:rPr>
      </w:pPr>
    </w:p>
    <w:p w:rsidR="00E659BF" w:rsidRPr="000F35B4" w:rsidRDefault="00E659BF" w:rsidP="00E659BF">
      <w:pPr>
        <w:ind w:firstLine="567"/>
        <w:jc w:val="both"/>
        <w:rPr>
          <w:sz w:val="24"/>
          <w:szCs w:val="24"/>
        </w:rPr>
      </w:pPr>
      <w:r w:rsidRPr="000F35B4">
        <w:rPr>
          <w:sz w:val="24"/>
          <w:szCs w:val="24"/>
        </w:rPr>
        <w:t>В 2011 году членам Партнерства выдано 71 Свидетельств</w:t>
      </w:r>
      <w:r w:rsidR="00161A42">
        <w:rPr>
          <w:sz w:val="24"/>
          <w:szCs w:val="24"/>
        </w:rPr>
        <w:t>о</w:t>
      </w:r>
      <w:r w:rsidRPr="000F35B4">
        <w:rPr>
          <w:sz w:val="24"/>
          <w:szCs w:val="24"/>
        </w:rPr>
        <w:t xml:space="preserve"> о членстве в СРО.</w:t>
      </w:r>
    </w:p>
    <w:bookmarkStart w:id="1" w:name="_MON_1384000344"/>
    <w:bookmarkStart w:id="2" w:name="_MON_1384000202"/>
    <w:bookmarkEnd w:id="1"/>
    <w:bookmarkEnd w:id="2"/>
    <w:bookmarkStart w:id="3" w:name="_MON_1384000212"/>
    <w:bookmarkEnd w:id="3"/>
    <w:p w:rsidR="00E659BF" w:rsidRPr="000F35B4" w:rsidRDefault="00C268BF" w:rsidP="00E659BF">
      <w:pPr>
        <w:jc w:val="both"/>
        <w:rPr>
          <w:sz w:val="24"/>
          <w:szCs w:val="24"/>
        </w:rPr>
      </w:pPr>
      <w:r w:rsidRPr="000F35B4">
        <w:rPr>
          <w:sz w:val="24"/>
          <w:szCs w:val="24"/>
        </w:rPr>
        <w:object w:dxaOrig="9672" w:dyaOrig="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5pt;height:236.05pt" o:ole="">
            <v:imagedata r:id="rId15" o:title=""/>
          </v:shape>
          <o:OLEObject Type="Embed" ProgID="Excel.Sheet.12" ShapeID="_x0000_i1025" DrawAspect="Content" ObjectID="_1385370555" r:id="rId16"/>
        </w:object>
      </w:r>
    </w:p>
    <w:p w:rsidR="00E659BF" w:rsidRPr="000F35B4" w:rsidRDefault="00E659BF" w:rsidP="00E659BF">
      <w:pPr>
        <w:jc w:val="both"/>
        <w:rPr>
          <w:b/>
          <w:sz w:val="24"/>
          <w:szCs w:val="24"/>
        </w:rPr>
      </w:pPr>
      <w:r w:rsidRPr="000F35B4">
        <w:rPr>
          <w:b/>
          <w:sz w:val="24"/>
          <w:szCs w:val="24"/>
        </w:rPr>
        <w:t>Бухгалтерия</w:t>
      </w:r>
    </w:p>
    <w:p w:rsidR="00E659BF" w:rsidRPr="000F35B4" w:rsidRDefault="00E659BF" w:rsidP="00E659BF">
      <w:pPr>
        <w:jc w:val="both"/>
        <w:rPr>
          <w:b/>
          <w:sz w:val="24"/>
          <w:szCs w:val="24"/>
        </w:rPr>
      </w:pPr>
    </w:p>
    <w:p w:rsidR="00E659BF" w:rsidRPr="000F35B4" w:rsidRDefault="00E659BF" w:rsidP="00E659BF">
      <w:pPr>
        <w:ind w:firstLine="567"/>
        <w:jc w:val="both"/>
        <w:rPr>
          <w:sz w:val="24"/>
          <w:szCs w:val="24"/>
        </w:rPr>
      </w:pPr>
      <w:r w:rsidRPr="000F35B4">
        <w:rPr>
          <w:sz w:val="24"/>
          <w:szCs w:val="24"/>
        </w:rPr>
        <w:t>В задачи отдела бухгалтерии входит учет поступающих доходов, в том числе членских и вступительных взносов, финансирование и учет финансирования расходной части в соответствии с утвержденной сметой, организация и ведение бухгалтерского и налогового учета в соответствии с требованиями законодательства РФ.</w:t>
      </w:r>
    </w:p>
    <w:p w:rsidR="00E659BF" w:rsidRPr="000F35B4" w:rsidRDefault="00E659BF" w:rsidP="00E659BF">
      <w:pPr>
        <w:ind w:firstLine="567"/>
        <w:jc w:val="both"/>
        <w:rPr>
          <w:sz w:val="24"/>
          <w:szCs w:val="24"/>
        </w:rPr>
      </w:pPr>
      <w:r w:rsidRPr="000F35B4">
        <w:rPr>
          <w:sz w:val="24"/>
          <w:szCs w:val="24"/>
        </w:rPr>
        <w:t>Компенсационный фонд НП «БалтЭнергоЭффект» формируется за счет взносов членов Партнерства и служит для покрытия убытков, причиненных любым членом СРО в результате своей профессиональной деятельности.</w:t>
      </w:r>
    </w:p>
    <w:p w:rsidR="00E659BF" w:rsidRPr="000F35B4" w:rsidRDefault="00E659BF" w:rsidP="00E659BF">
      <w:pPr>
        <w:ind w:firstLine="567"/>
        <w:jc w:val="both"/>
        <w:rPr>
          <w:i/>
          <w:sz w:val="24"/>
          <w:szCs w:val="24"/>
        </w:rPr>
      </w:pPr>
      <w:r w:rsidRPr="000F35B4">
        <w:rPr>
          <w:sz w:val="24"/>
          <w:szCs w:val="24"/>
        </w:rPr>
        <w:t>Компенсационный фонд является резервным фондом в случаях, если суммы страховых выплат оказывается недостаточно для возмещения причиненного вреда.</w:t>
      </w:r>
    </w:p>
    <w:p w:rsidR="00E659BF" w:rsidRPr="000F35B4" w:rsidRDefault="00E659BF" w:rsidP="00E659BF">
      <w:pPr>
        <w:jc w:val="both"/>
        <w:rPr>
          <w:i/>
          <w:sz w:val="24"/>
          <w:szCs w:val="24"/>
        </w:rPr>
      </w:pPr>
    </w:p>
    <w:p w:rsidR="00E659BF" w:rsidRPr="000F35B4" w:rsidRDefault="00E659BF" w:rsidP="00E659BF">
      <w:pPr>
        <w:jc w:val="both"/>
        <w:rPr>
          <w:i/>
          <w:sz w:val="24"/>
          <w:szCs w:val="24"/>
        </w:rPr>
      </w:pPr>
      <w:r w:rsidRPr="000F35B4">
        <w:rPr>
          <w:i/>
          <w:noProof/>
        </w:rPr>
        <w:drawing>
          <wp:inline distT="0" distB="0" distL="0" distR="0">
            <wp:extent cx="5534025" cy="3220085"/>
            <wp:effectExtent l="0" t="0" r="0" b="0"/>
            <wp:docPr id="1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59BF" w:rsidRPr="000F35B4" w:rsidRDefault="00E659BF" w:rsidP="00E659BF">
      <w:pPr>
        <w:jc w:val="both"/>
        <w:rPr>
          <w:b/>
          <w:sz w:val="24"/>
          <w:szCs w:val="24"/>
        </w:rPr>
      </w:pPr>
    </w:p>
    <w:p w:rsidR="00E659BF" w:rsidRPr="000F35B4" w:rsidRDefault="00E659BF" w:rsidP="00E659BF">
      <w:pPr>
        <w:jc w:val="both"/>
        <w:rPr>
          <w:b/>
          <w:sz w:val="24"/>
          <w:szCs w:val="24"/>
        </w:rPr>
      </w:pPr>
    </w:p>
    <w:p w:rsidR="00E659BF" w:rsidRPr="000F35B4" w:rsidRDefault="00E659BF" w:rsidP="00E659BF">
      <w:pPr>
        <w:jc w:val="both"/>
        <w:rPr>
          <w:b/>
          <w:sz w:val="24"/>
          <w:szCs w:val="24"/>
        </w:rPr>
      </w:pPr>
    </w:p>
    <w:p w:rsidR="00E659BF" w:rsidRPr="000F35B4" w:rsidRDefault="00E659BF" w:rsidP="00E659BF">
      <w:pPr>
        <w:jc w:val="both"/>
        <w:rPr>
          <w:b/>
          <w:sz w:val="24"/>
          <w:szCs w:val="24"/>
        </w:rPr>
      </w:pPr>
    </w:p>
    <w:p w:rsidR="00E659BF" w:rsidRPr="00666D82" w:rsidRDefault="00E659BF" w:rsidP="00666D82">
      <w:pPr>
        <w:ind w:firstLine="567"/>
        <w:jc w:val="both"/>
        <w:rPr>
          <w:sz w:val="24"/>
          <w:szCs w:val="24"/>
        </w:rPr>
      </w:pPr>
      <w:r w:rsidRPr="00666D82">
        <w:rPr>
          <w:sz w:val="24"/>
          <w:szCs w:val="24"/>
        </w:rPr>
        <w:lastRenderedPageBreak/>
        <w:t>Данные по вступительным и членским взносам представлены на диаграммах.</w:t>
      </w:r>
    </w:p>
    <w:p w:rsidR="00E659BF" w:rsidRPr="000F35B4" w:rsidRDefault="00E659BF" w:rsidP="00E659BF">
      <w:pPr>
        <w:jc w:val="both"/>
        <w:rPr>
          <w:sz w:val="28"/>
          <w:szCs w:val="28"/>
        </w:rPr>
      </w:pPr>
    </w:p>
    <w:p w:rsidR="00E659BF" w:rsidRPr="000F35B4" w:rsidRDefault="00E659BF" w:rsidP="00E659BF">
      <w:pPr>
        <w:jc w:val="both"/>
        <w:rPr>
          <w:b/>
          <w:sz w:val="24"/>
          <w:szCs w:val="24"/>
        </w:rPr>
      </w:pPr>
    </w:p>
    <w:p w:rsidR="00E659BF" w:rsidRPr="000F35B4" w:rsidRDefault="00E659BF" w:rsidP="00E659BF">
      <w:pPr>
        <w:jc w:val="both"/>
        <w:rPr>
          <w:b/>
          <w:sz w:val="24"/>
          <w:szCs w:val="24"/>
        </w:rPr>
      </w:pPr>
      <w:r w:rsidRPr="000F35B4">
        <w:rPr>
          <w:b/>
          <w:noProof/>
          <w:sz w:val="24"/>
          <w:szCs w:val="24"/>
        </w:rPr>
        <w:drawing>
          <wp:inline distT="0" distB="0" distL="0" distR="0">
            <wp:extent cx="5502275" cy="3204210"/>
            <wp:effectExtent l="0" t="0" r="0" b="0"/>
            <wp:docPr id="1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59BF" w:rsidRPr="000F35B4" w:rsidRDefault="00E659BF" w:rsidP="00E659BF">
      <w:pPr>
        <w:jc w:val="both"/>
        <w:rPr>
          <w:b/>
          <w:sz w:val="24"/>
          <w:szCs w:val="24"/>
        </w:rPr>
      </w:pPr>
    </w:p>
    <w:p w:rsidR="00E659BF" w:rsidRPr="000F35B4" w:rsidRDefault="00E659BF" w:rsidP="00E659BF">
      <w:pPr>
        <w:jc w:val="both"/>
        <w:rPr>
          <w:b/>
          <w:sz w:val="24"/>
          <w:szCs w:val="24"/>
        </w:rPr>
      </w:pPr>
    </w:p>
    <w:p w:rsidR="00D416C1" w:rsidRPr="00666D82" w:rsidRDefault="00D416C1" w:rsidP="00D416C1">
      <w:pPr>
        <w:ind w:left="-709" w:right="403" w:hanging="284"/>
        <w:jc w:val="center"/>
        <w:rPr>
          <w:rFonts w:ascii="Calibri" w:hAnsi="Calibri"/>
          <w:b/>
          <w:sz w:val="36"/>
          <w:szCs w:val="36"/>
        </w:rPr>
      </w:pPr>
      <w:r w:rsidRPr="00666D82">
        <w:rPr>
          <w:rFonts w:ascii="Calibri" w:hAnsi="Calibri"/>
          <w:b/>
          <w:sz w:val="36"/>
          <w:szCs w:val="36"/>
        </w:rPr>
        <w:t xml:space="preserve">Членские  взносы в 2011 году, </w:t>
      </w:r>
      <w:r w:rsidRPr="00666D82">
        <w:rPr>
          <w:rFonts w:ascii="Calibri" w:hAnsi="Calibri"/>
          <w:b/>
          <w:i/>
          <w:sz w:val="36"/>
          <w:szCs w:val="36"/>
        </w:rPr>
        <w:t>тыс. рублей</w:t>
      </w:r>
    </w:p>
    <w:p w:rsidR="00E659BF" w:rsidRPr="000F35B4" w:rsidRDefault="00E659BF" w:rsidP="00E659BF">
      <w:pPr>
        <w:jc w:val="both"/>
        <w:rPr>
          <w:b/>
          <w:sz w:val="24"/>
          <w:szCs w:val="24"/>
        </w:rPr>
      </w:pPr>
    </w:p>
    <w:p w:rsidR="00E659BF" w:rsidRPr="000F35B4" w:rsidRDefault="00E659BF" w:rsidP="00E659BF">
      <w:pPr>
        <w:jc w:val="both"/>
        <w:rPr>
          <w:b/>
          <w:sz w:val="24"/>
          <w:szCs w:val="24"/>
        </w:rPr>
      </w:pPr>
      <w:r w:rsidRPr="000F35B4">
        <w:rPr>
          <w:b/>
          <w:noProof/>
          <w:sz w:val="24"/>
          <w:szCs w:val="24"/>
        </w:rPr>
        <w:drawing>
          <wp:inline distT="0" distB="0" distL="0" distR="0">
            <wp:extent cx="5502275" cy="3959860"/>
            <wp:effectExtent l="0" t="0" r="0" b="0"/>
            <wp:docPr id="13"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59BF" w:rsidRPr="000F35B4" w:rsidRDefault="00E659BF" w:rsidP="00E659BF">
      <w:pPr>
        <w:jc w:val="both"/>
        <w:rPr>
          <w:b/>
          <w:sz w:val="24"/>
          <w:szCs w:val="24"/>
        </w:rPr>
      </w:pPr>
    </w:p>
    <w:p w:rsidR="00666D82" w:rsidRDefault="00666D82" w:rsidP="00E659BF">
      <w:pPr>
        <w:jc w:val="both"/>
        <w:rPr>
          <w:b/>
          <w:sz w:val="24"/>
          <w:szCs w:val="24"/>
        </w:rPr>
      </w:pPr>
    </w:p>
    <w:p w:rsidR="00666D82" w:rsidRDefault="00666D82" w:rsidP="00E659BF">
      <w:pPr>
        <w:jc w:val="both"/>
        <w:rPr>
          <w:b/>
          <w:sz w:val="24"/>
          <w:szCs w:val="24"/>
        </w:rPr>
      </w:pPr>
    </w:p>
    <w:p w:rsidR="00666D82" w:rsidRDefault="00666D82" w:rsidP="00E659BF">
      <w:pPr>
        <w:jc w:val="both"/>
        <w:rPr>
          <w:b/>
          <w:sz w:val="24"/>
          <w:szCs w:val="24"/>
        </w:rPr>
      </w:pPr>
    </w:p>
    <w:p w:rsidR="00E659BF" w:rsidRPr="000F35B4" w:rsidRDefault="00E659BF" w:rsidP="00E659BF">
      <w:pPr>
        <w:jc w:val="both"/>
        <w:rPr>
          <w:b/>
          <w:sz w:val="24"/>
          <w:szCs w:val="24"/>
        </w:rPr>
      </w:pPr>
      <w:r w:rsidRPr="000F35B4">
        <w:rPr>
          <w:b/>
          <w:sz w:val="24"/>
          <w:szCs w:val="24"/>
        </w:rPr>
        <w:lastRenderedPageBreak/>
        <w:t>Общий отдел</w:t>
      </w:r>
    </w:p>
    <w:p w:rsidR="00E659BF" w:rsidRPr="000F35B4" w:rsidRDefault="00E659BF" w:rsidP="00E659BF">
      <w:pPr>
        <w:jc w:val="both"/>
        <w:rPr>
          <w:b/>
          <w:sz w:val="24"/>
          <w:szCs w:val="24"/>
        </w:rPr>
      </w:pPr>
    </w:p>
    <w:p w:rsidR="00E659BF" w:rsidRPr="000F35B4" w:rsidRDefault="00E659BF" w:rsidP="00E659BF">
      <w:pPr>
        <w:ind w:firstLine="567"/>
        <w:jc w:val="both"/>
        <w:rPr>
          <w:sz w:val="24"/>
          <w:szCs w:val="24"/>
        </w:rPr>
      </w:pPr>
      <w:r w:rsidRPr="000F35B4">
        <w:rPr>
          <w:sz w:val="24"/>
          <w:szCs w:val="24"/>
        </w:rPr>
        <w:t>В 2011 году Отделом решались следующие задачи:</w:t>
      </w:r>
    </w:p>
    <w:p w:rsidR="00E659BF" w:rsidRPr="000F35B4" w:rsidRDefault="00E659BF" w:rsidP="00E659BF">
      <w:pPr>
        <w:widowControl/>
        <w:numPr>
          <w:ilvl w:val="0"/>
          <w:numId w:val="12"/>
        </w:numPr>
        <w:tabs>
          <w:tab w:val="left" w:pos="142"/>
        </w:tabs>
        <w:autoSpaceDE/>
        <w:autoSpaceDN/>
        <w:adjustRightInd/>
        <w:ind w:left="0" w:firstLine="0"/>
        <w:jc w:val="both"/>
        <w:rPr>
          <w:sz w:val="24"/>
          <w:szCs w:val="24"/>
        </w:rPr>
      </w:pPr>
      <w:r w:rsidRPr="000F35B4">
        <w:rPr>
          <w:sz w:val="24"/>
          <w:szCs w:val="24"/>
        </w:rPr>
        <w:t xml:space="preserve"> организация протокольной деятельности в Партнерстве (общее количество оформленных протоколов – 43); </w:t>
      </w:r>
    </w:p>
    <w:p w:rsidR="00E659BF" w:rsidRPr="000F35B4" w:rsidRDefault="00E659BF" w:rsidP="00E659BF">
      <w:pPr>
        <w:pStyle w:val="ad"/>
        <w:widowControl/>
        <w:numPr>
          <w:ilvl w:val="0"/>
          <w:numId w:val="12"/>
        </w:numPr>
        <w:autoSpaceDE/>
        <w:autoSpaceDN/>
        <w:adjustRightInd/>
        <w:rPr>
          <w:sz w:val="24"/>
          <w:szCs w:val="24"/>
        </w:rPr>
      </w:pPr>
      <w:r w:rsidRPr="000F35B4">
        <w:rPr>
          <w:sz w:val="24"/>
          <w:szCs w:val="24"/>
        </w:rPr>
        <w:t>организация и ведение кадрового делопроизводства;</w:t>
      </w:r>
    </w:p>
    <w:p w:rsidR="00E659BF" w:rsidRPr="000F35B4" w:rsidRDefault="00E659BF" w:rsidP="00E659BF">
      <w:pPr>
        <w:pStyle w:val="ad"/>
        <w:widowControl/>
        <w:numPr>
          <w:ilvl w:val="0"/>
          <w:numId w:val="12"/>
        </w:numPr>
        <w:autoSpaceDE/>
        <w:autoSpaceDN/>
        <w:adjustRightInd/>
        <w:ind w:left="294" w:hanging="294"/>
        <w:rPr>
          <w:sz w:val="24"/>
          <w:szCs w:val="24"/>
          <w:lang w:val="en-US"/>
        </w:rPr>
      </w:pPr>
      <w:r w:rsidRPr="000F35B4">
        <w:rPr>
          <w:sz w:val="24"/>
          <w:szCs w:val="24"/>
        </w:rPr>
        <w:t xml:space="preserve"> обеспечение административной деятельности Партнерства;</w:t>
      </w:r>
    </w:p>
    <w:p w:rsidR="00E659BF" w:rsidRPr="000F35B4" w:rsidRDefault="00E659BF" w:rsidP="00E659BF">
      <w:pPr>
        <w:pStyle w:val="ad"/>
        <w:widowControl/>
        <w:numPr>
          <w:ilvl w:val="0"/>
          <w:numId w:val="12"/>
        </w:numPr>
        <w:autoSpaceDE/>
        <w:autoSpaceDN/>
        <w:adjustRightInd/>
        <w:ind w:left="294" w:hanging="294"/>
        <w:jc w:val="both"/>
        <w:rPr>
          <w:b/>
          <w:sz w:val="24"/>
          <w:szCs w:val="24"/>
        </w:rPr>
      </w:pPr>
      <w:r w:rsidRPr="000F35B4">
        <w:rPr>
          <w:sz w:val="24"/>
          <w:szCs w:val="24"/>
        </w:rPr>
        <w:t xml:space="preserve"> осуществление </w:t>
      </w:r>
      <w:proofErr w:type="gramStart"/>
      <w:r w:rsidRPr="000F35B4">
        <w:rPr>
          <w:sz w:val="24"/>
          <w:szCs w:val="24"/>
        </w:rPr>
        <w:t>контроля за</w:t>
      </w:r>
      <w:proofErr w:type="gramEnd"/>
      <w:r w:rsidRPr="000F35B4">
        <w:rPr>
          <w:sz w:val="24"/>
          <w:szCs w:val="24"/>
        </w:rPr>
        <w:t xml:space="preserve"> соблюдением правил внутреннего трудового распорядка, а также правил и норм охраны труда.</w:t>
      </w:r>
    </w:p>
    <w:p w:rsidR="00E659BF" w:rsidRPr="000F35B4" w:rsidRDefault="00E659BF" w:rsidP="00E659BF">
      <w:pPr>
        <w:ind w:left="567"/>
        <w:jc w:val="both"/>
        <w:rPr>
          <w:sz w:val="24"/>
          <w:szCs w:val="24"/>
        </w:rPr>
      </w:pPr>
    </w:p>
    <w:p w:rsidR="00E659BF" w:rsidRPr="000F35B4" w:rsidRDefault="00E659BF" w:rsidP="00E659BF">
      <w:pPr>
        <w:ind w:left="567"/>
        <w:jc w:val="both"/>
        <w:rPr>
          <w:sz w:val="24"/>
          <w:szCs w:val="24"/>
        </w:rPr>
      </w:pPr>
    </w:p>
    <w:p w:rsidR="00E659BF" w:rsidRPr="000F35B4" w:rsidRDefault="00E659BF" w:rsidP="00E659BF">
      <w:pPr>
        <w:rPr>
          <w:sz w:val="24"/>
          <w:szCs w:val="24"/>
        </w:rPr>
      </w:pPr>
      <w:r w:rsidRPr="000F35B4">
        <w:rPr>
          <w:noProof/>
        </w:rPr>
        <w:drawing>
          <wp:inline distT="0" distB="0" distL="0" distR="0">
            <wp:extent cx="4810760" cy="2305685"/>
            <wp:effectExtent l="0" t="0" r="0" b="0"/>
            <wp:docPr id="1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659BF" w:rsidRPr="000F35B4" w:rsidRDefault="00E659BF" w:rsidP="00E659BF">
      <w:pPr>
        <w:rPr>
          <w:b/>
          <w:sz w:val="24"/>
          <w:szCs w:val="24"/>
        </w:rPr>
      </w:pPr>
    </w:p>
    <w:p w:rsidR="00E659BF" w:rsidRPr="000F35B4" w:rsidRDefault="00E659BF" w:rsidP="00E659BF">
      <w:pPr>
        <w:rPr>
          <w:b/>
          <w:sz w:val="24"/>
          <w:szCs w:val="24"/>
        </w:rPr>
      </w:pPr>
    </w:p>
    <w:p w:rsidR="00E659BF" w:rsidRPr="000F35B4" w:rsidRDefault="00E659BF" w:rsidP="00E659BF">
      <w:pPr>
        <w:rPr>
          <w:b/>
          <w:sz w:val="24"/>
          <w:szCs w:val="24"/>
        </w:rPr>
      </w:pPr>
    </w:p>
    <w:p w:rsidR="00E659BF" w:rsidRPr="000F35B4" w:rsidRDefault="00E659BF" w:rsidP="00E659BF">
      <w:pPr>
        <w:rPr>
          <w:b/>
          <w:sz w:val="24"/>
          <w:szCs w:val="24"/>
        </w:rPr>
      </w:pPr>
      <w:r w:rsidRPr="000F35B4">
        <w:rPr>
          <w:b/>
          <w:sz w:val="24"/>
          <w:szCs w:val="24"/>
        </w:rPr>
        <w:t>Отдел обеспечения мероприятий контроля и дисциплинарной практики</w:t>
      </w:r>
    </w:p>
    <w:p w:rsidR="00E659BF" w:rsidRPr="000F35B4" w:rsidRDefault="00E659BF" w:rsidP="00E659BF">
      <w:pPr>
        <w:rPr>
          <w:sz w:val="24"/>
          <w:szCs w:val="24"/>
        </w:rPr>
      </w:pPr>
    </w:p>
    <w:p w:rsidR="00E659BF" w:rsidRPr="000F35B4" w:rsidRDefault="00E659BF" w:rsidP="00E659BF">
      <w:pPr>
        <w:ind w:firstLine="567"/>
        <w:jc w:val="both"/>
        <w:rPr>
          <w:sz w:val="24"/>
          <w:szCs w:val="24"/>
        </w:rPr>
      </w:pPr>
      <w:r w:rsidRPr="000F35B4">
        <w:rPr>
          <w:sz w:val="24"/>
          <w:szCs w:val="24"/>
        </w:rPr>
        <w:t xml:space="preserve">Отдел </w:t>
      </w:r>
      <w:proofErr w:type="gramStart"/>
      <w:r w:rsidRPr="000F35B4">
        <w:rPr>
          <w:sz w:val="24"/>
          <w:szCs w:val="24"/>
        </w:rPr>
        <w:t>контроля за</w:t>
      </w:r>
      <w:proofErr w:type="gramEnd"/>
      <w:r w:rsidRPr="000F35B4">
        <w:rPr>
          <w:sz w:val="24"/>
          <w:szCs w:val="24"/>
        </w:rPr>
        <w:t xml:space="preserve"> соблюдением требований к оформлению энергетического паспорта должен осуществлять контроль деятельности членов НП «БалтЭнергоЭффект» в части соблюдения ими требований, установленных правилами и стандартами Партнерства.</w:t>
      </w:r>
    </w:p>
    <w:p w:rsidR="00E659BF" w:rsidRPr="000F35B4" w:rsidRDefault="00E659BF" w:rsidP="00E659BF">
      <w:pPr>
        <w:rPr>
          <w:sz w:val="24"/>
          <w:szCs w:val="24"/>
        </w:rPr>
      </w:pPr>
    </w:p>
    <w:p w:rsidR="00E659BF" w:rsidRPr="000F35B4" w:rsidRDefault="00E659BF" w:rsidP="00E659BF">
      <w:pPr>
        <w:jc w:val="both"/>
        <w:rPr>
          <w:sz w:val="24"/>
          <w:szCs w:val="24"/>
        </w:rPr>
      </w:pPr>
      <w:r w:rsidRPr="000F35B4">
        <w:rPr>
          <w:sz w:val="24"/>
          <w:szCs w:val="24"/>
        </w:rPr>
        <w:t xml:space="preserve">    Кроме того, в 2011 году НП «БалтЭнергоЭффект» выполнило следующий объем работ:</w:t>
      </w:r>
    </w:p>
    <w:p w:rsidR="00E659BF" w:rsidRPr="000F35B4" w:rsidRDefault="00E659BF" w:rsidP="00E659BF">
      <w:pPr>
        <w:pStyle w:val="ad"/>
        <w:tabs>
          <w:tab w:val="left" w:pos="0"/>
          <w:tab w:val="left" w:pos="1050"/>
        </w:tabs>
        <w:ind w:left="0"/>
        <w:jc w:val="both"/>
        <w:rPr>
          <w:sz w:val="24"/>
          <w:szCs w:val="24"/>
        </w:rPr>
      </w:pPr>
      <w:r w:rsidRPr="000F35B4">
        <w:rPr>
          <w:sz w:val="24"/>
          <w:szCs w:val="24"/>
        </w:rPr>
        <w:t>осуществлена регистрация и проверка договоров страхования гражданской ответственности в случае причинения вреда вследствие деятельности организации – энергоаудитора – 148 пакетов документов.</w:t>
      </w:r>
    </w:p>
    <w:p w:rsidR="00E659BF" w:rsidRPr="000F35B4" w:rsidRDefault="00E659BF" w:rsidP="00E659BF">
      <w:pPr>
        <w:tabs>
          <w:tab w:val="left" w:pos="0"/>
        </w:tabs>
        <w:jc w:val="both"/>
        <w:rPr>
          <w:b/>
          <w:sz w:val="24"/>
          <w:szCs w:val="24"/>
        </w:rPr>
      </w:pPr>
    </w:p>
    <w:p w:rsidR="00E659BF" w:rsidRPr="000F35B4" w:rsidRDefault="00E659BF" w:rsidP="00E659BF">
      <w:pPr>
        <w:jc w:val="both"/>
        <w:rPr>
          <w:b/>
          <w:sz w:val="24"/>
          <w:szCs w:val="24"/>
        </w:rPr>
      </w:pPr>
    </w:p>
    <w:p w:rsidR="00E659BF" w:rsidRPr="000F35B4" w:rsidRDefault="00E659BF" w:rsidP="00E659BF">
      <w:pPr>
        <w:jc w:val="both"/>
        <w:rPr>
          <w:b/>
          <w:sz w:val="24"/>
          <w:szCs w:val="24"/>
        </w:rPr>
      </w:pPr>
      <w:r w:rsidRPr="000F35B4">
        <w:rPr>
          <w:b/>
          <w:sz w:val="24"/>
          <w:szCs w:val="24"/>
        </w:rPr>
        <w:t>Общественная деятельность Партнерства и взаимодействие с органами государственной власти</w:t>
      </w:r>
    </w:p>
    <w:p w:rsidR="00E659BF" w:rsidRPr="000F35B4" w:rsidRDefault="00E659BF" w:rsidP="00E659BF">
      <w:pPr>
        <w:jc w:val="both"/>
        <w:rPr>
          <w:b/>
          <w:sz w:val="24"/>
          <w:szCs w:val="24"/>
        </w:rPr>
      </w:pPr>
    </w:p>
    <w:p w:rsidR="00E659BF" w:rsidRPr="000F35B4" w:rsidRDefault="00E659BF" w:rsidP="00E659BF">
      <w:pPr>
        <w:ind w:firstLine="567"/>
        <w:jc w:val="both"/>
        <w:rPr>
          <w:sz w:val="24"/>
          <w:szCs w:val="24"/>
        </w:rPr>
      </w:pPr>
      <w:r w:rsidRPr="000F35B4">
        <w:rPr>
          <w:sz w:val="24"/>
          <w:szCs w:val="24"/>
        </w:rPr>
        <w:t xml:space="preserve">Руководство и представители НП «БалтЭнергоЭффект» принимают активное участие во встречах с руководителями районов Санкт-Петербурга по организации и проведению энергетического обследования. </w:t>
      </w:r>
    </w:p>
    <w:p w:rsidR="00E659BF" w:rsidRPr="000F35B4" w:rsidRDefault="00E659BF" w:rsidP="00E659BF">
      <w:pPr>
        <w:ind w:firstLine="567"/>
        <w:jc w:val="both"/>
        <w:rPr>
          <w:sz w:val="24"/>
          <w:szCs w:val="24"/>
        </w:rPr>
      </w:pPr>
      <w:r w:rsidRPr="000F35B4">
        <w:rPr>
          <w:sz w:val="24"/>
          <w:szCs w:val="24"/>
        </w:rPr>
        <w:t xml:space="preserve">НП «БалтЭнергоЭффект» активно участвует в общественной деятельности, сотрудничая как с петербургскими общественными организациями и объединениями, так и с региональными ассоциациями, такими, как Союз энергетиков Северо-Запада, </w:t>
      </w:r>
      <w:r w:rsidR="003F04C6">
        <w:rPr>
          <w:sz w:val="24"/>
          <w:szCs w:val="24"/>
        </w:rPr>
        <w:t xml:space="preserve">                 </w:t>
      </w:r>
      <w:r w:rsidRPr="000F35B4">
        <w:rPr>
          <w:sz w:val="24"/>
          <w:szCs w:val="24"/>
        </w:rPr>
        <w:t>Санкт-Петербургская торгово-промышленная палата.</w:t>
      </w:r>
    </w:p>
    <w:p w:rsidR="00E659BF" w:rsidRPr="000F35B4" w:rsidRDefault="00E659BF" w:rsidP="00E659BF">
      <w:pPr>
        <w:pStyle w:val="3"/>
        <w:spacing w:before="0"/>
        <w:ind w:firstLine="567"/>
        <w:jc w:val="both"/>
        <w:rPr>
          <w:rFonts w:ascii="Times New Roman" w:hAnsi="Times New Roman"/>
          <w:b w:val="0"/>
          <w:color w:val="auto"/>
        </w:rPr>
      </w:pPr>
      <w:r w:rsidRPr="000F35B4">
        <w:rPr>
          <w:rFonts w:ascii="Times New Roman" w:hAnsi="Times New Roman"/>
          <w:b w:val="0"/>
          <w:color w:val="auto"/>
        </w:rPr>
        <w:lastRenderedPageBreak/>
        <w:t>В марте НП «БалтЭнергоЭффект» в качестве соорганизатора приняло участие в Учредительном Съезде саморегулируемых организаций в области энергетического обследования. Директор НП «БалтЭнергоЭффект» Быков В.Л. вошел в состав Совета Национального объединения.</w:t>
      </w:r>
    </w:p>
    <w:p w:rsidR="00E659BF" w:rsidRPr="000F35B4" w:rsidRDefault="00E659BF" w:rsidP="00E659BF">
      <w:pPr>
        <w:keepNext/>
        <w:ind w:firstLine="567"/>
        <w:contextualSpacing/>
        <w:jc w:val="both"/>
        <w:rPr>
          <w:sz w:val="24"/>
          <w:szCs w:val="24"/>
        </w:rPr>
      </w:pPr>
      <w:r w:rsidRPr="000F35B4">
        <w:rPr>
          <w:sz w:val="24"/>
          <w:szCs w:val="24"/>
        </w:rPr>
        <w:t>Кроме того, представители Партнерства принимают активное участие в работе профильных Комитетов Национальных объединений НОСТРОЙ, НОП и НОЭ.</w:t>
      </w:r>
    </w:p>
    <w:p w:rsidR="00E659BF" w:rsidRPr="000F35B4" w:rsidRDefault="00E659BF" w:rsidP="00E659BF">
      <w:pPr>
        <w:keepNext/>
        <w:ind w:firstLine="567"/>
        <w:contextualSpacing/>
        <w:jc w:val="both"/>
        <w:rPr>
          <w:sz w:val="24"/>
          <w:szCs w:val="24"/>
        </w:rPr>
      </w:pPr>
      <w:r w:rsidRPr="000F35B4">
        <w:rPr>
          <w:sz w:val="24"/>
          <w:szCs w:val="24"/>
        </w:rPr>
        <w:t>В течение 2011 года в интересах членов СРО были проведены 3 крупные районные конференции с участием руководителей бюджетных организаций, на которых разъяснялись основные требования Закона № 261, порядок проведения энергетического обследования в организациях бюджетной сферы. Представители НП «БалтЭнергоЭффект» приняли участие в заседании четырех районных коллегий для привлечения внимания руководства районов к вопросу организации и проведения энергоаудита.</w:t>
      </w:r>
    </w:p>
    <w:p w:rsidR="00E659BF" w:rsidRPr="000F35B4" w:rsidRDefault="00E659BF" w:rsidP="00E659BF">
      <w:pPr>
        <w:keepNext/>
        <w:ind w:firstLine="567"/>
        <w:contextualSpacing/>
        <w:jc w:val="both"/>
        <w:rPr>
          <w:sz w:val="24"/>
          <w:szCs w:val="24"/>
        </w:rPr>
      </w:pPr>
      <w:r w:rsidRPr="000F35B4">
        <w:rPr>
          <w:sz w:val="24"/>
          <w:szCs w:val="24"/>
        </w:rPr>
        <w:t>В сентябре</w:t>
      </w:r>
      <w:r w:rsidRPr="000F35B4">
        <w:rPr>
          <w:b/>
          <w:sz w:val="24"/>
          <w:szCs w:val="24"/>
        </w:rPr>
        <w:t xml:space="preserve"> </w:t>
      </w:r>
      <w:r w:rsidRPr="000F35B4">
        <w:rPr>
          <w:sz w:val="24"/>
          <w:szCs w:val="24"/>
        </w:rPr>
        <w:t xml:space="preserve">НП «БалтЭнергоЭффект» выступило одним из  партнеров </w:t>
      </w:r>
      <w:r w:rsidRPr="000F35B4">
        <w:rPr>
          <w:sz w:val="24"/>
          <w:szCs w:val="24"/>
          <w:lang w:val="en-US"/>
        </w:rPr>
        <w:t>II</w:t>
      </w:r>
      <w:r w:rsidRPr="000F35B4">
        <w:rPr>
          <w:sz w:val="24"/>
          <w:szCs w:val="24"/>
        </w:rPr>
        <w:t xml:space="preserve"> Всероссийской научно-практической конференции «Саморегулирование в строительном комплексе: повседневная практика и законодательство», которая вошла в деловую программу ежегодной Международной выставки «Балтийская Строительная Неделя BalticBuild»  и была поддержана федеральными и региональными органами власти и общественными организациями. </w:t>
      </w:r>
    </w:p>
    <w:p w:rsidR="00E659BF" w:rsidRPr="000F35B4" w:rsidRDefault="00E659BF" w:rsidP="00E659BF">
      <w:pPr>
        <w:keepNext/>
        <w:ind w:firstLine="567"/>
        <w:contextualSpacing/>
        <w:jc w:val="both"/>
        <w:rPr>
          <w:sz w:val="24"/>
          <w:szCs w:val="24"/>
        </w:rPr>
      </w:pPr>
      <w:r w:rsidRPr="000F35B4">
        <w:rPr>
          <w:sz w:val="24"/>
          <w:szCs w:val="24"/>
        </w:rPr>
        <w:t xml:space="preserve">В октябре 2011 года Партнерство и его члены приняли участие в ряде специализированных мероприятий, среди которых – Третий международный конгресс «Энергоэффективность. </w:t>
      </w:r>
      <w:r w:rsidRPr="000F35B4">
        <w:rPr>
          <w:sz w:val="24"/>
          <w:szCs w:val="24"/>
          <w:lang w:val="en-US"/>
        </w:rPr>
        <w:t>XXI</w:t>
      </w:r>
      <w:r w:rsidRPr="000F35B4">
        <w:rPr>
          <w:sz w:val="24"/>
          <w:szCs w:val="24"/>
        </w:rPr>
        <w:t xml:space="preserve"> век», международная специализированная конференция «Модернизация ЖКК России» в рамках выставки «ЖКХ России-2011</w:t>
      </w:r>
      <w:proofErr w:type="gramStart"/>
      <w:r w:rsidRPr="000F35B4">
        <w:rPr>
          <w:sz w:val="24"/>
          <w:szCs w:val="24"/>
        </w:rPr>
        <w:t>»  и</w:t>
      </w:r>
      <w:proofErr w:type="gramEnd"/>
      <w:r w:rsidRPr="000F35B4">
        <w:rPr>
          <w:sz w:val="24"/>
          <w:szCs w:val="24"/>
        </w:rPr>
        <w:t xml:space="preserve"> др.</w:t>
      </w:r>
    </w:p>
    <w:p w:rsidR="00E659BF" w:rsidRPr="000F35B4" w:rsidRDefault="00E659BF" w:rsidP="00E659BF">
      <w:pPr>
        <w:jc w:val="both"/>
        <w:rPr>
          <w:b/>
          <w:sz w:val="24"/>
          <w:szCs w:val="24"/>
        </w:rPr>
      </w:pPr>
    </w:p>
    <w:p w:rsidR="00E659BF" w:rsidRDefault="00E659BF" w:rsidP="00E659BF">
      <w:pPr>
        <w:jc w:val="both"/>
        <w:rPr>
          <w:b/>
          <w:sz w:val="24"/>
          <w:szCs w:val="24"/>
        </w:rPr>
      </w:pPr>
      <w:r w:rsidRPr="000F35B4">
        <w:rPr>
          <w:b/>
          <w:sz w:val="24"/>
          <w:szCs w:val="24"/>
        </w:rPr>
        <w:t>Информационная деятельность Партнерства</w:t>
      </w:r>
    </w:p>
    <w:p w:rsidR="001A56EB" w:rsidRPr="000F35B4" w:rsidRDefault="001A56EB" w:rsidP="00E659BF">
      <w:pPr>
        <w:jc w:val="both"/>
        <w:rPr>
          <w:b/>
          <w:sz w:val="24"/>
          <w:szCs w:val="24"/>
        </w:rPr>
      </w:pPr>
    </w:p>
    <w:p w:rsidR="00E659BF" w:rsidRPr="000F35B4" w:rsidRDefault="00E659BF" w:rsidP="00E659BF">
      <w:pPr>
        <w:ind w:firstLine="567"/>
        <w:jc w:val="both"/>
        <w:rPr>
          <w:b/>
          <w:sz w:val="24"/>
          <w:szCs w:val="24"/>
        </w:rPr>
      </w:pPr>
      <w:r w:rsidRPr="000F35B4">
        <w:rPr>
          <w:sz w:val="24"/>
          <w:szCs w:val="24"/>
        </w:rPr>
        <w:t xml:space="preserve">В рамках осуществления информационной политики в 2011 году оказывалась информационная поддержка и продвижение Партнерства и его членов с помощью Интернет-ресурса Партнерства </w:t>
      </w:r>
      <w:hyperlink r:id="rId21" w:history="1">
        <w:r w:rsidRPr="000F35B4">
          <w:rPr>
            <w:rStyle w:val="afa"/>
            <w:color w:val="auto"/>
            <w:sz w:val="24"/>
            <w:szCs w:val="24"/>
            <w:lang w:val="en-US"/>
          </w:rPr>
          <w:t>www</w:t>
        </w:r>
        <w:r w:rsidRPr="000F35B4">
          <w:rPr>
            <w:rStyle w:val="afa"/>
            <w:color w:val="auto"/>
            <w:sz w:val="24"/>
            <w:szCs w:val="24"/>
          </w:rPr>
          <w:t>.</w:t>
        </w:r>
        <w:proofErr w:type="spellStart"/>
        <w:r w:rsidRPr="000F35B4">
          <w:rPr>
            <w:rStyle w:val="afa"/>
            <w:color w:val="auto"/>
            <w:sz w:val="24"/>
            <w:szCs w:val="24"/>
            <w:lang w:val="en-US"/>
          </w:rPr>
          <w:t>srobaltenergo</w:t>
        </w:r>
        <w:proofErr w:type="spellEnd"/>
        <w:r w:rsidRPr="000F35B4">
          <w:rPr>
            <w:rStyle w:val="afa"/>
            <w:color w:val="auto"/>
            <w:sz w:val="24"/>
            <w:szCs w:val="24"/>
          </w:rPr>
          <w:t>.</w:t>
        </w:r>
        <w:r w:rsidRPr="000F35B4">
          <w:rPr>
            <w:rStyle w:val="afa"/>
            <w:color w:val="auto"/>
            <w:sz w:val="24"/>
            <w:szCs w:val="24"/>
            <w:lang w:val="en-US"/>
          </w:rPr>
          <w:t>ru</w:t>
        </w:r>
      </w:hyperlink>
      <w:r w:rsidRPr="000F35B4">
        <w:rPr>
          <w:sz w:val="24"/>
          <w:szCs w:val="24"/>
        </w:rPr>
        <w:t xml:space="preserve">, освещения их деятельности в средствах массовой информации, организации участия в профильных мероприятиях. </w:t>
      </w:r>
    </w:p>
    <w:p w:rsidR="00E659BF" w:rsidRPr="000F35B4" w:rsidRDefault="00E659BF" w:rsidP="00E659BF">
      <w:pPr>
        <w:keepNext/>
        <w:ind w:firstLine="567"/>
        <w:contextualSpacing/>
        <w:jc w:val="both"/>
        <w:rPr>
          <w:sz w:val="24"/>
          <w:szCs w:val="24"/>
        </w:rPr>
      </w:pPr>
      <w:r w:rsidRPr="000F35B4">
        <w:rPr>
          <w:sz w:val="24"/>
          <w:szCs w:val="24"/>
        </w:rPr>
        <w:t>За прошедший год Партнерство выполняло ряд следующих задач по данному направлению:</w:t>
      </w:r>
    </w:p>
    <w:p w:rsidR="00E659BF" w:rsidRPr="000F35B4" w:rsidRDefault="00E659BF" w:rsidP="00E659BF">
      <w:pPr>
        <w:pStyle w:val="ad"/>
        <w:widowControl/>
        <w:numPr>
          <w:ilvl w:val="0"/>
          <w:numId w:val="13"/>
        </w:numPr>
        <w:autoSpaceDE/>
        <w:autoSpaceDN/>
        <w:adjustRightInd/>
        <w:ind w:left="357" w:hanging="357"/>
        <w:jc w:val="both"/>
        <w:rPr>
          <w:sz w:val="24"/>
          <w:szCs w:val="24"/>
        </w:rPr>
      </w:pPr>
      <w:r w:rsidRPr="000F35B4">
        <w:rPr>
          <w:sz w:val="24"/>
          <w:szCs w:val="24"/>
        </w:rPr>
        <w:t>взаимодействие со СМИ, общественными организациями для своевременного информирования общественности о важнейших событиях в деятельности Партнерства, а также его членов (за 2011 год было опубликовано более 20 материалов в профильных и общественно-деловых СМИ, вышли 10 телевизионных сюжетов в рамках программ «Строительная панорама» на канале ТВЦ, выпущен презентационный фильм о деятельности Партнерства;</w:t>
      </w:r>
    </w:p>
    <w:p w:rsidR="00E659BF" w:rsidRPr="000F35B4" w:rsidRDefault="00E659BF" w:rsidP="00E659BF">
      <w:pPr>
        <w:pStyle w:val="ad"/>
        <w:widowControl/>
        <w:numPr>
          <w:ilvl w:val="0"/>
          <w:numId w:val="13"/>
        </w:numPr>
        <w:autoSpaceDE/>
        <w:autoSpaceDN/>
        <w:adjustRightInd/>
        <w:ind w:left="357" w:hanging="357"/>
        <w:jc w:val="both"/>
        <w:rPr>
          <w:sz w:val="24"/>
          <w:szCs w:val="24"/>
        </w:rPr>
      </w:pPr>
      <w:r w:rsidRPr="000F35B4">
        <w:rPr>
          <w:sz w:val="24"/>
          <w:szCs w:val="24"/>
        </w:rPr>
        <w:t>обеспечение информацией о деятельности Партнерства заинтересованных лиц, в том числе путем размещения информации на сайте Партнерства;</w:t>
      </w:r>
    </w:p>
    <w:p w:rsidR="00E659BF" w:rsidRPr="000F35B4" w:rsidRDefault="00E659BF" w:rsidP="00E659BF">
      <w:pPr>
        <w:pStyle w:val="ad"/>
        <w:widowControl/>
        <w:numPr>
          <w:ilvl w:val="0"/>
          <w:numId w:val="13"/>
        </w:numPr>
        <w:autoSpaceDE/>
        <w:autoSpaceDN/>
        <w:adjustRightInd/>
        <w:ind w:left="357" w:hanging="357"/>
        <w:jc w:val="both"/>
        <w:rPr>
          <w:sz w:val="24"/>
          <w:szCs w:val="24"/>
        </w:rPr>
      </w:pPr>
      <w:r w:rsidRPr="000F35B4">
        <w:rPr>
          <w:sz w:val="24"/>
          <w:szCs w:val="24"/>
        </w:rPr>
        <w:t>разработка предложений по участию членов Партнерства в выставках, тематических конференциях, осуществление участия согласно принятым предложениям;</w:t>
      </w:r>
    </w:p>
    <w:p w:rsidR="00E659BF" w:rsidRPr="000F35B4" w:rsidRDefault="00E659BF" w:rsidP="00E659BF">
      <w:pPr>
        <w:pStyle w:val="ad"/>
        <w:widowControl/>
        <w:numPr>
          <w:ilvl w:val="0"/>
          <w:numId w:val="13"/>
        </w:numPr>
        <w:autoSpaceDE/>
        <w:autoSpaceDN/>
        <w:adjustRightInd/>
        <w:jc w:val="both"/>
        <w:rPr>
          <w:sz w:val="24"/>
          <w:szCs w:val="24"/>
        </w:rPr>
      </w:pPr>
      <w:r w:rsidRPr="000F35B4">
        <w:rPr>
          <w:sz w:val="24"/>
          <w:szCs w:val="24"/>
        </w:rPr>
        <w:t>создание системы источников деловой информации.</w:t>
      </w:r>
    </w:p>
    <w:p w:rsidR="00E659BF" w:rsidRPr="000F35B4" w:rsidRDefault="00E659BF" w:rsidP="00E659BF">
      <w:pPr>
        <w:ind w:firstLine="567"/>
        <w:jc w:val="both"/>
        <w:rPr>
          <w:sz w:val="24"/>
          <w:szCs w:val="24"/>
        </w:rPr>
      </w:pPr>
      <w:r w:rsidRPr="000F35B4">
        <w:rPr>
          <w:sz w:val="24"/>
          <w:szCs w:val="24"/>
        </w:rPr>
        <w:t>На сегодняшний день в целях информирования общественности о деятельности Партнерства и продвижения компаний-членов Партнерства осуществляется сотрудничество с такими ведущими специализированными, деловыми и общественно-политическими СМИ, как:</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«Балтийский горизонт»,</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газета «Российская газета»,</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«Саморегулирование</w:t>
      </w:r>
      <w:r w:rsidRPr="000F35B4">
        <w:rPr>
          <w:sz w:val="24"/>
          <w:szCs w:val="24"/>
          <w:lang w:val="en-US"/>
        </w:rPr>
        <w:t xml:space="preserve"> &amp;</w:t>
      </w:r>
      <w:r w:rsidRPr="000F35B4">
        <w:rPr>
          <w:sz w:val="24"/>
          <w:szCs w:val="24"/>
        </w:rPr>
        <w:t xml:space="preserve"> бизнес»,</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w:t>
      </w:r>
      <w:proofErr w:type="spellStart"/>
      <w:r w:rsidRPr="000F35B4">
        <w:rPr>
          <w:sz w:val="24"/>
          <w:szCs w:val="24"/>
        </w:rPr>
        <w:t>Энергонадзор-информ</w:t>
      </w:r>
      <w:proofErr w:type="spellEnd"/>
      <w:r w:rsidRPr="000F35B4">
        <w:rPr>
          <w:sz w:val="24"/>
          <w:szCs w:val="24"/>
        </w:rPr>
        <w:t>»,</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«Техническое регулирование»,</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«Строительство и городское хозяйство»,</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lastRenderedPageBreak/>
        <w:t>газета «Энергетика и промышленность России»,</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газета «Строительный еженедельник»,</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агентство строительных новостей АСН-Инфо,</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 xml:space="preserve">журнал «Вестник строительного комплекса», </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газета «Ведомости»,</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газета «Деловой Петербург»,</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СПб ТПП «Бизнес-информ»,</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«АРДИС»,</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«Новые возможности»,</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телеканал «Строй-ТВ»,</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журнал «СНИП»,</w:t>
      </w:r>
    </w:p>
    <w:p w:rsidR="00E659BF" w:rsidRPr="000F35B4" w:rsidRDefault="00E659BF" w:rsidP="00E659BF">
      <w:pPr>
        <w:widowControl/>
        <w:numPr>
          <w:ilvl w:val="0"/>
          <w:numId w:val="14"/>
        </w:numPr>
        <w:autoSpaceDE/>
        <w:autoSpaceDN/>
        <w:adjustRightInd/>
        <w:jc w:val="both"/>
        <w:rPr>
          <w:sz w:val="24"/>
          <w:szCs w:val="24"/>
        </w:rPr>
      </w:pPr>
      <w:r w:rsidRPr="000F35B4">
        <w:rPr>
          <w:sz w:val="24"/>
          <w:szCs w:val="24"/>
        </w:rPr>
        <w:t>сайт «</w:t>
      </w:r>
      <w:r w:rsidRPr="000F35B4">
        <w:rPr>
          <w:sz w:val="24"/>
          <w:szCs w:val="24"/>
          <w:lang w:val="en-US"/>
        </w:rPr>
        <w:t>dp.ru</w:t>
      </w:r>
      <w:r w:rsidRPr="000F35B4">
        <w:rPr>
          <w:sz w:val="24"/>
          <w:szCs w:val="24"/>
        </w:rPr>
        <w:t>».</w:t>
      </w:r>
    </w:p>
    <w:p w:rsidR="00E659BF" w:rsidRPr="000F35B4" w:rsidRDefault="00E659BF" w:rsidP="00E659BF">
      <w:pPr>
        <w:ind w:firstLine="567"/>
        <w:jc w:val="both"/>
      </w:pPr>
      <w:r w:rsidRPr="000F35B4">
        <w:rPr>
          <w:sz w:val="24"/>
          <w:szCs w:val="24"/>
        </w:rPr>
        <w:t xml:space="preserve">В 2011 году </w:t>
      </w:r>
      <w:r w:rsidRPr="000F35B4">
        <w:rPr>
          <w:sz w:val="24"/>
          <w:szCs w:val="24"/>
          <w:lang w:val="en-US"/>
        </w:rPr>
        <w:t>PR</w:t>
      </w:r>
      <w:r w:rsidRPr="000F35B4">
        <w:rPr>
          <w:sz w:val="24"/>
          <w:szCs w:val="24"/>
        </w:rPr>
        <w:t xml:space="preserve">-деятельность Партнерства была направлена на получение высокого рейтинга в информационном пространстве, как на уровне Санкт-Петербурга и других, отдельно взятых регионов, так и на федеральном уровне  в целом. </w:t>
      </w:r>
    </w:p>
    <w:p w:rsidR="00E659BF" w:rsidRPr="000F35B4" w:rsidRDefault="00E659BF"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E0635E" w:rsidRPr="000F35B4" w:rsidRDefault="00E0635E"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D955CD">
      <w:pPr>
        <w:pStyle w:val="ConsPlusNormal"/>
        <w:widowControl/>
        <w:ind w:firstLine="0"/>
        <w:jc w:val="right"/>
        <w:rPr>
          <w:rFonts w:ascii="Times New Roman" w:hAnsi="Times New Roman"/>
          <w:b/>
          <w:sz w:val="22"/>
          <w:szCs w:val="22"/>
        </w:rPr>
      </w:pPr>
      <w:r w:rsidRPr="000F35B4">
        <w:rPr>
          <w:rFonts w:ascii="Times New Roman" w:hAnsi="Times New Roman"/>
          <w:b/>
          <w:sz w:val="22"/>
          <w:szCs w:val="22"/>
        </w:rPr>
        <w:lastRenderedPageBreak/>
        <w:t>ПРИЛОЖЕНИЕ № 3</w:t>
      </w:r>
    </w:p>
    <w:p w:rsidR="00D955CD" w:rsidRPr="000F35B4" w:rsidRDefault="00D955CD" w:rsidP="00D955CD">
      <w:pPr>
        <w:pStyle w:val="ConsPlusNormal"/>
        <w:widowControl/>
        <w:tabs>
          <w:tab w:val="left" w:pos="7395"/>
        </w:tabs>
        <w:ind w:firstLine="0"/>
        <w:jc w:val="right"/>
        <w:rPr>
          <w:rFonts w:ascii="Times New Roman" w:hAnsi="Times New Roman"/>
          <w:sz w:val="22"/>
          <w:szCs w:val="22"/>
        </w:rPr>
      </w:pPr>
      <w:r w:rsidRPr="000F35B4">
        <w:rPr>
          <w:rFonts w:ascii="Times New Roman" w:hAnsi="Times New Roman"/>
          <w:sz w:val="22"/>
          <w:szCs w:val="22"/>
        </w:rPr>
        <w:t xml:space="preserve">к Протоколу № 05-ОСЧ/Э/11  </w:t>
      </w:r>
    </w:p>
    <w:p w:rsidR="00D955CD" w:rsidRPr="000F35B4" w:rsidRDefault="00D955CD" w:rsidP="00D955CD">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внеочередного Общего собрания членов </w:t>
      </w:r>
    </w:p>
    <w:p w:rsidR="00D955CD" w:rsidRPr="000F35B4" w:rsidRDefault="00D955CD" w:rsidP="00D955CD">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Некоммерческого партнерства «Балтийское объединение специализированных подрядчиков </w:t>
      </w:r>
    </w:p>
    <w:p w:rsidR="00D955CD" w:rsidRPr="000F35B4" w:rsidRDefault="00D955CD" w:rsidP="00D955CD">
      <w:pPr>
        <w:pStyle w:val="ConsPlusNormal"/>
        <w:widowControl/>
        <w:ind w:firstLine="0"/>
        <w:jc w:val="right"/>
        <w:rPr>
          <w:rFonts w:ascii="Times New Roman" w:hAnsi="Times New Roman"/>
          <w:sz w:val="22"/>
          <w:szCs w:val="22"/>
        </w:rPr>
      </w:pPr>
      <w:r w:rsidRPr="000F35B4">
        <w:rPr>
          <w:rFonts w:ascii="Times New Roman" w:hAnsi="Times New Roman"/>
          <w:sz w:val="22"/>
          <w:szCs w:val="22"/>
        </w:rPr>
        <w:t>в области энергетического обследования «БалтЭнергоЭффект»</w:t>
      </w:r>
    </w:p>
    <w:p w:rsidR="00D955CD" w:rsidRPr="000F35B4" w:rsidRDefault="00D955CD" w:rsidP="00D955CD">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от «29» ноября 2011 года</w:t>
      </w: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B3479C">
      <w:pPr>
        <w:jc w:val="right"/>
        <w:rPr>
          <w:sz w:val="22"/>
          <w:szCs w:val="22"/>
        </w:rPr>
      </w:pPr>
    </w:p>
    <w:p w:rsidR="00D955CD" w:rsidRPr="000F35B4" w:rsidRDefault="00D955CD" w:rsidP="00D955CD">
      <w:pPr>
        <w:rPr>
          <w:sz w:val="22"/>
          <w:szCs w:val="22"/>
        </w:rPr>
      </w:pPr>
      <w:r w:rsidRPr="000F35B4">
        <w:rPr>
          <w:noProof/>
          <w:szCs w:val="22"/>
        </w:rPr>
        <w:drawing>
          <wp:inline distT="0" distB="0" distL="0" distR="0">
            <wp:extent cx="6120130" cy="7022554"/>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srcRect/>
                    <a:stretch>
                      <a:fillRect/>
                    </a:stretch>
                  </pic:blipFill>
                  <pic:spPr bwMode="auto">
                    <a:xfrm>
                      <a:off x="0" y="0"/>
                      <a:ext cx="6120130" cy="7022554"/>
                    </a:xfrm>
                    <a:prstGeom prst="rect">
                      <a:avLst/>
                    </a:prstGeom>
                    <a:noFill/>
                    <a:ln w="9525">
                      <a:noFill/>
                      <a:miter lim="800000"/>
                      <a:headEnd/>
                      <a:tailEnd/>
                    </a:ln>
                  </pic:spPr>
                </pic:pic>
              </a:graphicData>
            </a:graphic>
          </wp:inline>
        </w:drawing>
      </w:r>
    </w:p>
    <w:p w:rsidR="00D955CD" w:rsidRPr="000F35B4" w:rsidRDefault="00D955CD" w:rsidP="00D955CD">
      <w:pPr>
        <w:jc w:val="both"/>
        <w:rPr>
          <w:sz w:val="22"/>
          <w:szCs w:val="22"/>
        </w:rPr>
      </w:pPr>
    </w:p>
    <w:p w:rsidR="00D955CD" w:rsidRPr="000F35B4" w:rsidRDefault="00D955CD" w:rsidP="00D955CD">
      <w:pPr>
        <w:jc w:val="both"/>
        <w:rPr>
          <w:sz w:val="22"/>
          <w:szCs w:val="22"/>
        </w:rPr>
      </w:pPr>
    </w:p>
    <w:p w:rsidR="00D955CD" w:rsidRPr="000F35B4" w:rsidRDefault="00D955CD" w:rsidP="00D955CD">
      <w:pPr>
        <w:jc w:val="both"/>
        <w:rPr>
          <w:sz w:val="22"/>
          <w:szCs w:val="22"/>
        </w:rPr>
      </w:pPr>
    </w:p>
    <w:p w:rsidR="00D955CD" w:rsidRPr="000F35B4" w:rsidRDefault="00D955CD" w:rsidP="00D955CD">
      <w:pPr>
        <w:jc w:val="both"/>
        <w:rPr>
          <w:sz w:val="22"/>
          <w:szCs w:val="22"/>
        </w:rPr>
      </w:pPr>
    </w:p>
    <w:p w:rsidR="00D955CD" w:rsidRPr="000F35B4" w:rsidRDefault="00D955CD" w:rsidP="00D955CD">
      <w:pPr>
        <w:jc w:val="both"/>
        <w:rPr>
          <w:sz w:val="22"/>
          <w:szCs w:val="22"/>
        </w:rPr>
      </w:pPr>
      <w:r w:rsidRPr="000F35B4">
        <w:rPr>
          <w:noProof/>
          <w:szCs w:val="22"/>
        </w:rPr>
        <w:lastRenderedPageBreak/>
        <w:drawing>
          <wp:inline distT="0" distB="0" distL="0" distR="0">
            <wp:extent cx="6120130" cy="8026013"/>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srcRect/>
                    <a:stretch>
                      <a:fillRect/>
                    </a:stretch>
                  </pic:blipFill>
                  <pic:spPr bwMode="auto">
                    <a:xfrm>
                      <a:off x="0" y="0"/>
                      <a:ext cx="6120130" cy="8026013"/>
                    </a:xfrm>
                    <a:prstGeom prst="rect">
                      <a:avLst/>
                    </a:prstGeom>
                    <a:noFill/>
                    <a:ln w="9525">
                      <a:noFill/>
                      <a:miter lim="800000"/>
                      <a:headEnd/>
                      <a:tailEnd/>
                    </a:ln>
                  </pic:spPr>
                </pic:pic>
              </a:graphicData>
            </a:graphic>
          </wp:inline>
        </w:drawing>
      </w:r>
    </w:p>
    <w:p w:rsidR="00D955CD" w:rsidRPr="000F35B4" w:rsidRDefault="00D955CD" w:rsidP="00D955CD">
      <w:pPr>
        <w:rPr>
          <w:sz w:val="22"/>
          <w:szCs w:val="22"/>
        </w:rPr>
      </w:pPr>
    </w:p>
    <w:p w:rsidR="00D955CD" w:rsidRPr="000F35B4" w:rsidRDefault="00D955CD" w:rsidP="00D955CD">
      <w:pPr>
        <w:rPr>
          <w:sz w:val="22"/>
          <w:szCs w:val="22"/>
        </w:rPr>
      </w:pPr>
    </w:p>
    <w:p w:rsidR="00D955CD" w:rsidRPr="000F35B4" w:rsidRDefault="00D955CD" w:rsidP="00D955CD">
      <w:pPr>
        <w:rPr>
          <w:sz w:val="22"/>
          <w:szCs w:val="22"/>
        </w:rPr>
      </w:pPr>
    </w:p>
    <w:p w:rsidR="00D955CD" w:rsidRPr="000F35B4" w:rsidRDefault="00D955CD" w:rsidP="00D955CD">
      <w:pPr>
        <w:ind w:firstLine="708"/>
        <w:rPr>
          <w:sz w:val="22"/>
          <w:szCs w:val="22"/>
        </w:rPr>
      </w:pPr>
    </w:p>
    <w:p w:rsidR="00D955CD" w:rsidRPr="000F35B4" w:rsidRDefault="00D955CD" w:rsidP="00D955CD">
      <w:pPr>
        <w:ind w:firstLine="708"/>
        <w:rPr>
          <w:sz w:val="22"/>
          <w:szCs w:val="22"/>
        </w:rPr>
      </w:pPr>
    </w:p>
    <w:p w:rsidR="00D955CD" w:rsidRPr="000F35B4" w:rsidRDefault="00D955CD" w:rsidP="00D955CD">
      <w:pPr>
        <w:ind w:firstLine="708"/>
        <w:rPr>
          <w:sz w:val="22"/>
          <w:szCs w:val="22"/>
        </w:rPr>
      </w:pPr>
    </w:p>
    <w:p w:rsidR="00D955CD" w:rsidRPr="000F35B4" w:rsidRDefault="00D955CD" w:rsidP="00D955CD">
      <w:pPr>
        <w:ind w:firstLine="708"/>
        <w:rPr>
          <w:sz w:val="22"/>
          <w:szCs w:val="22"/>
        </w:rPr>
      </w:pPr>
    </w:p>
    <w:p w:rsidR="00D955CD" w:rsidRPr="000F35B4" w:rsidRDefault="00D955CD" w:rsidP="00D955CD">
      <w:pPr>
        <w:ind w:firstLine="708"/>
        <w:rPr>
          <w:sz w:val="22"/>
          <w:szCs w:val="22"/>
        </w:rPr>
      </w:pPr>
    </w:p>
    <w:p w:rsidR="00897A8F" w:rsidRPr="000F35B4" w:rsidRDefault="00D955CD" w:rsidP="00D955CD">
      <w:pPr>
        <w:rPr>
          <w:sz w:val="22"/>
          <w:szCs w:val="22"/>
        </w:rPr>
      </w:pPr>
      <w:r w:rsidRPr="000F35B4">
        <w:rPr>
          <w:noProof/>
          <w:szCs w:val="22"/>
        </w:rPr>
        <w:lastRenderedPageBreak/>
        <w:drawing>
          <wp:inline distT="0" distB="0" distL="0" distR="0">
            <wp:extent cx="6214773" cy="231383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srcRect/>
                    <a:stretch>
                      <a:fillRect/>
                    </a:stretch>
                  </pic:blipFill>
                  <pic:spPr bwMode="auto">
                    <a:xfrm>
                      <a:off x="0" y="0"/>
                      <a:ext cx="6212520" cy="2312991"/>
                    </a:xfrm>
                    <a:prstGeom prst="rect">
                      <a:avLst/>
                    </a:prstGeom>
                    <a:noFill/>
                    <a:ln w="9525">
                      <a:noFill/>
                      <a:miter lim="800000"/>
                      <a:headEnd/>
                      <a:tailEnd/>
                    </a:ln>
                  </pic:spPr>
                </pic:pic>
              </a:graphicData>
            </a:graphic>
          </wp:inline>
        </w:drawing>
      </w: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897A8F" w:rsidRPr="000F35B4" w:rsidRDefault="00897A8F" w:rsidP="00897A8F">
      <w:pPr>
        <w:rPr>
          <w:sz w:val="22"/>
          <w:szCs w:val="22"/>
        </w:rPr>
      </w:pPr>
    </w:p>
    <w:p w:rsidR="00D955CD" w:rsidRPr="000F35B4" w:rsidRDefault="00897A8F" w:rsidP="00897A8F">
      <w:pPr>
        <w:tabs>
          <w:tab w:val="left" w:pos="5835"/>
        </w:tabs>
        <w:rPr>
          <w:sz w:val="22"/>
          <w:szCs w:val="22"/>
        </w:rPr>
      </w:pPr>
      <w:r w:rsidRPr="000F35B4">
        <w:rPr>
          <w:sz w:val="22"/>
          <w:szCs w:val="22"/>
        </w:rPr>
        <w:tab/>
      </w:r>
    </w:p>
    <w:p w:rsidR="00897A8F" w:rsidRPr="000F35B4" w:rsidRDefault="00897A8F" w:rsidP="00897A8F">
      <w:pPr>
        <w:tabs>
          <w:tab w:val="left" w:pos="5835"/>
        </w:tabs>
        <w:rPr>
          <w:sz w:val="22"/>
          <w:szCs w:val="22"/>
        </w:rPr>
      </w:pPr>
    </w:p>
    <w:p w:rsidR="00897A8F" w:rsidRPr="000F35B4" w:rsidRDefault="00897A8F" w:rsidP="00897A8F">
      <w:pPr>
        <w:tabs>
          <w:tab w:val="left" w:pos="5835"/>
        </w:tabs>
        <w:rPr>
          <w:sz w:val="22"/>
          <w:szCs w:val="22"/>
        </w:rPr>
      </w:pPr>
    </w:p>
    <w:p w:rsidR="00897A8F" w:rsidRPr="000F35B4" w:rsidRDefault="00897A8F" w:rsidP="00897A8F">
      <w:pPr>
        <w:tabs>
          <w:tab w:val="left" w:pos="5835"/>
        </w:tabs>
        <w:rPr>
          <w:sz w:val="22"/>
          <w:szCs w:val="22"/>
        </w:rPr>
      </w:pPr>
    </w:p>
    <w:p w:rsidR="00897A8F" w:rsidRPr="000F35B4" w:rsidRDefault="00897A8F" w:rsidP="00897A8F">
      <w:pPr>
        <w:pStyle w:val="ConsPlusNormal"/>
        <w:widowControl/>
        <w:ind w:firstLine="0"/>
        <w:jc w:val="right"/>
        <w:rPr>
          <w:rFonts w:ascii="Times New Roman" w:hAnsi="Times New Roman"/>
          <w:b/>
          <w:sz w:val="22"/>
          <w:szCs w:val="22"/>
        </w:rPr>
      </w:pPr>
      <w:r w:rsidRPr="000F35B4">
        <w:rPr>
          <w:rFonts w:ascii="Times New Roman" w:hAnsi="Times New Roman"/>
          <w:b/>
          <w:sz w:val="22"/>
          <w:szCs w:val="22"/>
        </w:rPr>
        <w:lastRenderedPageBreak/>
        <w:t>ПРИЛОЖЕНИЕ № 4</w:t>
      </w:r>
    </w:p>
    <w:p w:rsidR="00897A8F" w:rsidRPr="000F35B4" w:rsidRDefault="00897A8F" w:rsidP="00897A8F">
      <w:pPr>
        <w:pStyle w:val="ConsPlusNormal"/>
        <w:widowControl/>
        <w:tabs>
          <w:tab w:val="left" w:pos="7395"/>
        </w:tabs>
        <w:ind w:firstLine="0"/>
        <w:jc w:val="right"/>
        <w:rPr>
          <w:rFonts w:ascii="Times New Roman" w:hAnsi="Times New Roman"/>
          <w:sz w:val="22"/>
          <w:szCs w:val="22"/>
        </w:rPr>
      </w:pPr>
      <w:r w:rsidRPr="000F35B4">
        <w:rPr>
          <w:rFonts w:ascii="Times New Roman" w:hAnsi="Times New Roman"/>
          <w:sz w:val="22"/>
          <w:szCs w:val="22"/>
        </w:rPr>
        <w:t xml:space="preserve">к Протоколу № 05-ОСЧ/Э/11  </w:t>
      </w:r>
    </w:p>
    <w:p w:rsidR="00897A8F" w:rsidRPr="000F35B4" w:rsidRDefault="00897A8F" w:rsidP="00897A8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внеочередного Общего собрания членов </w:t>
      </w:r>
    </w:p>
    <w:p w:rsidR="00897A8F" w:rsidRPr="000F35B4" w:rsidRDefault="00897A8F" w:rsidP="00897A8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Некоммерческого партнерства «Балтийское объединение специализированных подрядчиков </w:t>
      </w:r>
    </w:p>
    <w:p w:rsidR="00897A8F" w:rsidRPr="000F35B4" w:rsidRDefault="00897A8F" w:rsidP="00897A8F">
      <w:pPr>
        <w:pStyle w:val="ConsPlusNormal"/>
        <w:widowControl/>
        <w:ind w:firstLine="0"/>
        <w:jc w:val="right"/>
        <w:rPr>
          <w:rFonts w:ascii="Times New Roman" w:hAnsi="Times New Roman"/>
          <w:sz w:val="22"/>
          <w:szCs w:val="22"/>
        </w:rPr>
      </w:pPr>
      <w:r w:rsidRPr="000F35B4">
        <w:rPr>
          <w:rFonts w:ascii="Times New Roman" w:hAnsi="Times New Roman"/>
          <w:sz w:val="22"/>
          <w:szCs w:val="22"/>
        </w:rPr>
        <w:t>в области энергетического обследования «БалтЭнергоЭффект»</w:t>
      </w:r>
    </w:p>
    <w:p w:rsidR="00897A8F" w:rsidRPr="000F35B4" w:rsidRDefault="00897A8F" w:rsidP="00897A8F">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от «29» ноября 2011 года</w:t>
      </w:r>
    </w:p>
    <w:p w:rsidR="00897A8F" w:rsidRPr="000F35B4" w:rsidRDefault="00897A8F" w:rsidP="005C1120">
      <w:pPr>
        <w:tabs>
          <w:tab w:val="left" w:pos="5835"/>
        </w:tabs>
        <w:jc w:val="both"/>
        <w:rPr>
          <w:sz w:val="22"/>
          <w:szCs w:val="22"/>
        </w:rPr>
      </w:pPr>
    </w:p>
    <w:p w:rsidR="005C1120" w:rsidRPr="000F35B4" w:rsidRDefault="005C1120" w:rsidP="005C1120">
      <w:pPr>
        <w:tabs>
          <w:tab w:val="left" w:pos="5835"/>
        </w:tabs>
        <w:jc w:val="both"/>
        <w:rPr>
          <w:sz w:val="22"/>
          <w:szCs w:val="22"/>
        </w:rPr>
      </w:pPr>
    </w:p>
    <w:p w:rsidR="005C1120" w:rsidRPr="000F35B4" w:rsidRDefault="005C1120" w:rsidP="005C1120">
      <w:pPr>
        <w:tabs>
          <w:tab w:val="left" w:pos="5835"/>
        </w:tabs>
        <w:jc w:val="both"/>
        <w:rPr>
          <w:sz w:val="22"/>
          <w:szCs w:val="22"/>
        </w:rPr>
      </w:pPr>
    </w:p>
    <w:p w:rsidR="005C1120" w:rsidRPr="000F35B4" w:rsidRDefault="005C1120" w:rsidP="005C1120">
      <w:pPr>
        <w:tabs>
          <w:tab w:val="left" w:pos="5835"/>
        </w:tabs>
        <w:jc w:val="both"/>
        <w:rPr>
          <w:sz w:val="22"/>
          <w:szCs w:val="22"/>
        </w:rPr>
      </w:pPr>
    </w:p>
    <w:p w:rsidR="005C1120" w:rsidRPr="000F35B4" w:rsidRDefault="005C1120" w:rsidP="005C1120">
      <w:pPr>
        <w:tabs>
          <w:tab w:val="left" w:pos="5835"/>
        </w:tabs>
        <w:jc w:val="both"/>
        <w:rPr>
          <w:sz w:val="22"/>
          <w:szCs w:val="22"/>
        </w:rPr>
      </w:pPr>
    </w:p>
    <w:tbl>
      <w:tblPr>
        <w:tblStyle w:val="aff1"/>
        <w:tblW w:w="0" w:type="auto"/>
        <w:tblLook w:val="04A0"/>
      </w:tblPr>
      <w:tblGrid>
        <w:gridCol w:w="296"/>
        <w:gridCol w:w="758"/>
        <w:gridCol w:w="6659"/>
        <w:gridCol w:w="2141"/>
      </w:tblGrid>
      <w:tr w:rsidR="005C1120" w:rsidRPr="000F35B4" w:rsidTr="006F3118">
        <w:trPr>
          <w:trHeight w:val="1290"/>
        </w:trPr>
        <w:tc>
          <w:tcPr>
            <w:tcW w:w="9854" w:type="dxa"/>
            <w:gridSpan w:val="4"/>
            <w:hideMark/>
          </w:tcPr>
          <w:p w:rsidR="005C1120" w:rsidRPr="000F35B4" w:rsidRDefault="005C1120" w:rsidP="005C1120">
            <w:pPr>
              <w:tabs>
                <w:tab w:val="left" w:pos="5835"/>
              </w:tabs>
              <w:jc w:val="center"/>
              <w:rPr>
                <w:b/>
                <w:bCs/>
                <w:sz w:val="22"/>
                <w:szCs w:val="22"/>
              </w:rPr>
            </w:pPr>
            <w:r w:rsidRPr="000F35B4">
              <w:rPr>
                <w:b/>
                <w:bCs/>
                <w:sz w:val="22"/>
                <w:szCs w:val="22"/>
              </w:rPr>
              <w:t>СМЕТА</w:t>
            </w:r>
          </w:p>
          <w:p w:rsidR="005C1120" w:rsidRPr="000F35B4" w:rsidRDefault="005C1120" w:rsidP="005C1120">
            <w:pPr>
              <w:tabs>
                <w:tab w:val="left" w:pos="5835"/>
              </w:tabs>
              <w:jc w:val="center"/>
              <w:rPr>
                <w:b/>
                <w:bCs/>
                <w:sz w:val="22"/>
                <w:szCs w:val="22"/>
              </w:rPr>
            </w:pPr>
            <w:r w:rsidRPr="000F35B4">
              <w:rPr>
                <w:b/>
                <w:bCs/>
                <w:sz w:val="22"/>
                <w:szCs w:val="22"/>
              </w:rPr>
              <w:t>Саморегулируемой организации Некоммерческое партнерство</w:t>
            </w:r>
          </w:p>
          <w:p w:rsidR="005C1120" w:rsidRPr="000F35B4" w:rsidRDefault="005C1120" w:rsidP="005C1120">
            <w:pPr>
              <w:tabs>
                <w:tab w:val="left" w:pos="5835"/>
              </w:tabs>
              <w:jc w:val="center"/>
              <w:rPr>
                <w:b/>
                <w:bCs/>
                <w:sz w:val="22"/>
                <w:szCs w:val="22"/>
              </w:rPr>
            </w:pPr>
            <w:r w:rsidRPr="000F35B4">
              <w:rPr>
                <w:b/>
                <w:bCs/>
                <w:sz w:val="22"/>
                <w:szCs w:val="22"/>
              </w:rPr>
              <w:t>«БалтЭнергоЭффект» на 2011 год.</w:t>
            </w:r>
          </w:p>
          <w:p w:rsidR="005C1120" w:rsidRPr="000F35B4" w:rsidRDefault="005C1120" w:rsidP="005C1120">
            <w:pPr>
              <w:tabs>
                <w:tab w:val="left" w:pos="5835"/>
              </w:tabs>
              <w:jc w:val="center"/>
              <w:rPr>
                <w:b/>
                <w:bCs/>
                <w:sz w:val="22"/>
                <w:szCs w:val="22"/>
              </w:rPr>
            </w:pPr>
            <w:r w:rsidRPr="000F35B4">
              <w:rPr>
                <w:sz w:val="22"/>
                <w:szCs w:val="22"/>
              </w:rPr>
              <w:t>(предполагаемая численность членов на конец 2011 года – 135)</w:t>
            </w:r>
          </w:p>
        </w:tc>
      </w:tr>
      <w:tr w:rsidR="005C1120" w:rsidRPr="000F35B4" w:rsidTr="005C1120">
        <w:trPr>
          <w:trHeight w:val="255"/>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sz w:val="22"/>
                <w:szCs w:val="22"/>
              </w:rPr>
            </w:pPr>
          </w:p>
        </w:tc>
        <w:tc>
          <w:tcPr>
            <w:tcW w:w="6659" w:type="dxa"/>
            <w:hideMark/>
          </w:tcPr>
          <w:p w:rsidR="005C1120" w:rsidRPr="000F35B4" w:rsidRDefault="005C1120" w:rsidP="005C1120">
            <w:pPr>
              <w:tabs>
                <w:tab w:val="left" w:pos="5835"/>
              </w:tabs>
              <w:rPr>
                <w:sz w:val="22"/>
                <w:szCs w:val="22"/>
              </w:rPr>
            </w:pPr>
          </w:p>
        </w:tc>
        <w:tc>
          <w:tcPr>
            <w:tcW w:w="2141" w:type="dxa"/>
            <w:hideMark/>
          </w:tcPr>
          <w:p w:rsidR="005C1120" w:rsidRPr="000F35B4" w:rsidRDefault="005C1120" w:rsidP="005C1120">
            <w:pPr>
              <w:tabs>
                <w:tab w:val="left" w:pos="5835"/>
              </w:tabs>
              <w:rPr>
                <w:b/>
                <w:bCs/>
                <w:sz w:val="22"/>
                <w:szCs w:val="22"/>
              </w:rPr>
            </w:pPr>
          </w:p>
        </w:tc>
      </w:tr>
      <w:tr w:rsidR="005C1120" w:rsidRPr="000F35B4" w:rsidTr="005C1120">
        <w:trPr>
          <w:trHeight w:val="255"/>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w:t>
            </w:r>
          </w:p>
        </w:tc>
        <w:tc>
          <w:tcPr>
            <w:tcW w:w="6659" w:type="dxa"/>
            <w:hideMark/>
          </w:tcPr>
          <w:p w:rsidR="005C1120" w:rsidRPr="000F35B4" w:rsidRDefault="005C1120" w:rsidP="005C1120">
            <w:pPr>
              <w:tabs>
                <w:tab w:val="left" w:pos="5835"/>
              </w:tabs>
              <w:rPr>
                <w:b/>
                <w:bCs/>
                <w:sz w:val="22"/>
                <w:szCs w:val="22"/>
              </w:rPr>
            </w:pPr>
            <w:r w:rsidRPr="000F35B4">
              <w:rPr>
                <w:b/>
                <w:bCs/>
                <w:sz w:val="22"/>
                <w:szCs w:val="22"/>
              </w:rPr>
              <w:t>Статьи затрат</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Итого,  руб.</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1</w:t>
            </w:r>
          </w:p>
        </w:tc>
        <w:tc>
          <w:tcPr>
            <w:tcW w:w="6659" w:type="dxa"/>
            <w:hideMark/>
          </w:tcPr>
          <w:p w:rsidR="005C1120" w:rsidRPr="000F35B4" w:rsidRDefault="005C1120" w:rsidP="005C1120">
            <w:pPr>
              <w:tabs>
                <w:tab w:val="left" w:pos="5835"/>
              </w:tabs>
              <w:rPr>
                <w:b/>
                <w:bCs/>
                <w:sz w:val="22"/>
                <w:szCs w:val="22"/>
              </w:rPr>
            </w:pPr>
            <w:r w:rsidRPr="000F35B4">
              <w:rPr>
                <w:b/>
                <w:bCs/>
                <w:sz w:val="22"/>
                <w:szCs w:val="22"/>
              </w:rPr>
              <w:t>РАСХОДЫ</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8 614 000</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1.1</w:t>
            </w:r>
          </w:p>
        </w:tc>
        <w:tc>
          <w:tcPr>
            <w:tcW w:w="6659" w:type="dxa"/>
            <w:hideMark/>
          </w:tcPr>
          <w:p w:rsidR="005C1120" w:rsidRPr="000F35B4" w:rsidRDefault="005C1120" w:rsidP="005C1120">
            <w:pPr>
              <w:tabs>
                <w:tab w:val="left" w:pos="5835"/>
              </w:tabs>
              <w:rPr>
                <w:b/>
                <w:bCs/>
                <w:sz w:val="22"/>
                <w:szCs w:val="22"/>
              </w:rPr>
            </w:pPr>
            <w:r w:rsidRPr="000F35B4">
              <w:rPr>
                <w:b/>
                <w:bCs/>
                <w:sz w:val="22"/>
                <w:szCs w:val="22"/>
              </w:rPr>
              <w:t>Прямые затраты</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50 000</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1.1.1</w:t>
            </w:r>
          </w:p>
        </w:tc>
        <w:tc>
          <w:tcPr>
            <w:tcW w:w="6659" w:type="dxa"/>
            <w:hideMark/>
          </w:tcPr>
          <w:p w:rsidR="005C1120" w:rsidRPr="000F35B4" w:rsidRDefault="005C1120" w:rsidP="005C1120">
            <w:pPr>
              <w:tabs>
                <w:tab w:val="left" w:pos="5835"/>
              </w:tabs>
              <w:rPr>
                <w:sz w:val="22"/>
                <w:szCs w:val="22"/>
              </w:rPr>
            </w:pPr>
            <w:r w:rsidRPr="000F35B4">
              <w:rPr>
                <w:sz w:val="22"/>
                <w:szCs w:val="22"/>
              </w:rPr>
              <w:t>Материальные расходы (бланки свидетельств)</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50 000</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1.2</w:t>
            </w:r>
          </w:p>
        </w:tc>
        <w:tc>
          <w:tcPr>
            <w:tcW w:w="6659" w:type="dxa"/>
            <w:hideMark/>
          </w:tcPr>
          <w:p w:rsidR="005C1120" w:rsidRPr="000F35B4" w:rsidRDefault="005C1120" w:rsidP="005C1120">
            <w:pPr>
              <w:tabs>
                <w:tab w:val="left" w:pos="5835"/>
              </w:tabs>
              <w:rPr>
                <w:b/>
                <w:bCs/>
                <w:sz w:val="22"/>
                <w:szCs w:val="22"/>
              </w:rPr>
            </w:pPr>
            <w:r w:rsidRPr="000F35B4">
              <w:rPr>
                <w:b/>
                <w:bCs/>
                <w:sz w:val="22"/>
                <w:szCs w:val="22"/>
              </w:rPr>
              <w:t>Накладные расходы</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7 494 000</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1.2.1.</w:t>
            </w:r>
          </w:p>
        </w:tc>
        <w:tc>
          <w:tcPr>
            <w:tcW w:w="6659" w:type="dxa"/>
            <w:hideMark/>
          </w:tcPr>
          <w:p w:rsidR="005C1120" w:rsidRPr="000F35B4" w:rsidRDefault="005C1120" w:rsidP="005C1120">
            <w:pPr>
              <w:tabs>
                <w:tab w:val="left" w:pos="5835"/>
              </w:tabs>
              <w:rPr>
                <w:sz w:val="22"/>
                <w:szCs w:val="22"/>
              </w:rPr>
            </w:pPr>
            <w:r w:rsidRPr="000F35B4">
              <w:rPr>
                <w:sz w:val="22"/>
                <w:szCs w:val="22"/>
              </w:rPr>
              <w:t xml:space="preserve">Оплата  труда </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1 570 000</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1.2.2.</w:t>
            </w:r>
          </w:p>
        </w:tc>
        <w:tc>
          <w:tcPr>
            <w:tcW w:w="6659" w:type="dxa"/>
            <w:hideMark/>
          </w:tcPr>
          <w:p w:rsidR="005C1120" w:rsidRPr="000F35B4" w:rsidRDefault="005C1120" w:rsidP="005C1120">
            <w:pPr>
              <w:tabs>
                <w:tab w:val="left" w:pos="5835"/>
              </w:tabs>
              <w:rPr>
                <w:sz w:val="22"/>
                <w:szCs w:val="22"/>
              </w:rPr>
            </w:pPr>
            <w:r w:rsidRPr="000F35B4">
              <w:rPr>
                <w:sz w:val="22"/>
                <w:szCs w:val="22"/>
              </w:rPr>
              <w:t>Аренда</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454 000</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1.2.3.</w:t>
            </w:r>
          </w:p>
        </w:tc>
        <w:tc>
          <w:tcPr>
            <w:tcW w:w="6659" w:type="dxa"/>
            <w:hideMark/>
          </w:tcPr>
          <w:p w:rsidR="005C1120" w:rsidRPr="000F35B4" w:rsidRDefault="005C1120" w:rsidP="005C1120">
            <w:pPr>
              <w:tabs>
                <w:tab w:val="left" w:pos="5835"/>
              </w:tabs>
              <w:rPr>
                <w:sz w:val="22"/>
                <w:szCs w:val="22"/>
              </w:rPr>
            </w:pPr>
            <w:r w:rsidRPr="000F35B4">
              <w:rPr>
                <w:sz w:val="22"/>
                <w:szCs w:val="22"/>
              </w:rPr>
              <w:t>Капитальные вложения</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10 000</w:t>
            </w:r>
          </w:p>
        </w:tc>
      </w:tr>
      <w:tr w:rsidR="005C1120" w:rsidRPr="000F35B4" w:rsidTr="005C1120">
        <w:trPr>
          <w:trHeight w:val="510"/>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1.2.4.</w:t>
            </w:r>
          </w:p>
        </w:tc>
        <w:tc>
          <w:tcPr>
            <w:tcW w:w="6659" w:type="dxa"/>
            <w:hideMark/>
          </w:tcPr>
          <w:p w:rsidR="005C1120" w:rsidRPr="000F35B4" w:rsidRDefault="005C1120" w:rsidP="005C1120">
            <w:pPr>
              <w:tabs>
                <w:tab w:val="left" w:pos="5835"/>
              </w:tabs>
              <w:rPr>
                <w:sz w:val="22"/>
                <w:szCs w:val="22"/>
              </w:rPr>
            </w:pPr>
            <w:r w:rsidRPr="000F35B4">
              <w:rPr>
                <w:sz w:val="22"/>
                <w:szCs w:val="22"/>
              </w:rPr>
              <w:t xml:space="preserve">Взносы в национальные объединения саморегулируемых организаций, ассоциации, союзы, </w:t>
            </w:r>
            <w:proofErr w:type="spellStart"/>
            <w:r w:rsidRPr="000F35B4">
              <w:rPr>
                <w:sz w:val="22"/>
                <w:szCs w:val="22"/>
              </w:rPr>
              <w:t>фонды</w:t>
            </w:r>
            <w:proofErr w:type="gramStart"/>
            <w:r w:rsidRPr="000F35B4">
              <w:rPr>
                <w:sz w:val="22"/>
                <w:szCs w:val="22"/>
              </w:rPr>
              <w:t>,т</w:t>
            </w:r>
            <w:proofErr w:type="gramEnd"/>
            <w:r w:rsidRPr="000F35B4">
              <w:rPr>
                <w:sz w:val="22"/>
                <w:szCs w:val="22"/>
              </w:rPr>
              <w:t>оргово-промышленные</w:t>
            </w:r>
            <w:proofErr w:type="spellEnd"/>
            <w:r w:rsidRPr="000F35B4">
              <w:rPr>
                <w:sz w:val="22"/>
                <w:szCs w:val="22"/>
              </w:rPr>
              <w:t xml:space="preserve"> палаты</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612 000</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1.2.5.</w:t>
            </w:r>
          </w:p>
        </w:tc>
        <w:tc>
          <w:tcPr>
            <w:tcW w:w="6659" w:type="dxa"/>
            <w:hideMark/>
          </w:tcPr>
          <w:p w:rsidR="005C1120" w:rsidRPr="000F35B4" w:rsidRDefault="005C1120" w:rsidP="005C1120">
            <w:pPr>
              <w:tabs>
                <w:tab w:val="left" w:pos="5835"/>
              </w:tabs>
              <w:rPr>
                <w:sz w:val="22"/>
                <w:szCs w:val="22"/>
              </w:rPr>
            </w:pPr>
            <w:r w:rsidRPr="000F35B4">
              <w:rPr>
                <w:sz w:val="22"/>
                <w:szCs w:val="22"/>
              </w:rPr>
              <w:t>Расходы на служебные командировки и перемещения</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164 000</w:t>
            </w:r>
          </w:p>
        </w:tc>
      </w:tr>
      <w:tr w:rsidR="005C1120" w:rsidRPr="000F35B4" w:rsidTr="005C1120">
        <w:trPr>
          <w:trHeight w:val="255"/>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1.2.6.</w:t>
            </w:r>
          </w:p>
        </w:tc>
        <w:tc>
          <w:tcPr>
            <w:tcW w:w="6659" w:type="dxa"/>
            <w:hideMark/>
          </w:tcPr>
          <w:p w:rsidR="005C1120" w:rsidRPr="000F35B4" w:rsidRDefault="005C1120" w:rsidP="005C1120">
            <w:pPr>
              <w:tabs>
                <w:tab w:val="left" w:pos="5835"/>
              </w:tabs>
              <w:rPr>
                <w:sz w:val="22"/>
                <w:szCs w:val="22"/>
              </w:rPr>
            </w:pPr>
            <w:r w:rsidRPr="000F35B4">
              <w:rPr>
                <w:sz w:val="22"/>
                <w:szCs w:val="22"/>
              </w:rPr>
              <w:t>Расходы на благотворительность</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 </w:t>
            </w:r>
          </w:p>
        </w:tc>
      </w:tr>
      <w:tr w:rsidR="005C1120" w:rsidRPr="000F35B4" w:rsidTr="005C1120">
        <w:trPr>
          <w:trHeight w:val="510"/>
        </w:trPr>
        <w:tc>
          <w:tcPr>
            <w:tcW w:w="296" w:type="dxa"/>
            <w:hideMark/>
          </w:tcPr>
          <w:p w:rsidR="005C1120" w:rsidRPr="000F35B4" w:rsidRDefault="005C1120" w:rsidP="005C1120">
            <w:pPr>
              <w:tabs>
                <w:tab w:val="left" w:pos="5835"/>
              </w:tabs>
              <w:rPr>
                <w:b/>
                <w:bCs/>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1.2.7.</w:t>
            </w:r>
          </w:p>
        </w:tc>
        <w:tc>
          <w:tcPr>
            <w:tcW w:w="6659" w:type="dxa"/>
            <w:hideMark/>
          </w:tcPr>
          <w:p w:rsidR="005C1120" w:rsidRPr="000F35B4" w:rsidRDefault="005C1120" w:rsidP="005C1120">
            <w:pPr>
              <w:tabs>
                <w:tab w:val="left" w:pos="5835"/>
              </w:tabs>
              <w:rPr>
                <w:sz w:val="22"/>
                <w:szCs w:val="22"/>
              </w:rPr>
            </w:pPr>
            <w:r w:rsidRPr="000F35B4">
              <w:rPr>
                <w:sz w:val="22"/>
                <w:szCs w:val="22"/>
              </w:rPr>
              <w:t>Расходы на  приобретение материалов, оказание услуг, выполнение работ              и обеспечение деятельности органов управления партнерства</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4 684 000</w:t>
            </w:r>
          </w:p>
        </w:tc>
      </w:tr>
      <w:tr w:rsidR="005C1120" w:rsidRPr="000F35B4" w:rsidTr="005C1120">
        <w:trPr>
          <w:trHeight w:val="375"/>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1.3</w:t>
            </w:r>
          </w:p>
        </w:tc>
        <w:tc>
          <w:tcPr>
            <w:tcW w:w="6659" w:type="dxa"/>
            <w:hideMark/>
          </w:tcPr>
          <w:p w:rsidR="005C1120" w:rsidRPr="000F35B4" w:rsidRDefault="005C1120" w:rsidP="005C1120">
            <w:pPr>
              <w:tabs>
                <w:tab w:val="left" w:pos="5835"/>
              </w:tabs>
              <w:rPr>
                <w:b/>
                <w:bCs/>
                <w:sz w:val="22"/>
                <w:szCs w:val="22"/>
              </w:rPr>
            </w:pPr>
            <w:r w:rsidRPr="000F35B4">
              <w:rPr>
                <w:b/>
                <w:bCs/>
                <w:sz w:val="22"/>
                <w:szCs w:val="22"/>
              </w:rPr>
              <w:t>Отчисления и налоги</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1 070 000</w:t>
            </w:r>
          </w:p>
        </w:tc>
      </w:tr>
      <w:tr w:rsidR="005C1120" w:rsidRPr="000F35B4" w:rsidTr="005C1120">
        <w:trPr>
          <w:trHeight w:val="285"/>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2</w:t>
            </w:r>
          </w:p>
        </w:tc>
        <w:tc>
          <w:tcPr>
            <w:tcW w:w="6659" w:type="dxa"/>
            <w:hideMark/>
          </w:tcPr>
          <w:p w:rsidR="005C1120" w:rsidRPr="000F35B4" w:rsidRDefault="005C1120" w:rsidP="005C1120">
            <w:pPr>
              <w:tabs>
                <w:tab w:val="left" w:pos="5835"/>
              </w:tabs>
              <w:rPr>
                <w:b/>
                <w:bCs/>
                <w:sz w:val="22"/>
                <w:szCs w:val="22"/>
              </w:rPr>
            </w:pPr>
            <w:r w:rsidRPr="000F35B4">
              <w:rPr>
                <w:b/>
                <w:bCs/>
                <w:sz w:val="22"/>
                <w:szCs w:val="22"/>
              </w:rPr>
              <w:t>ДОХОД</w:t>
            </w:r>
            <w:proofErr w:type="gramStart"/>
            <w:r w:rsidRPr="000F35B4">
              <w:rPr>
                <w:b/>
                <w:bCs/>
                <w:sz w:val="22"/>
                <w:szCs w:val="22"/>
              </w:rPr>
              <w:t>Ы(</w:t>
            </w:r>
            <w:proofErr w:type="gramEnd"/>
            <w:r w:rsidRPr="000F35B4">
              <w:rPr>
                <w:b/>
                <w:bCs/>
                <w:sz w:val="22"/>
                <w:szCs w:val="22"/>
              </w:rPr>
              <w:t>ПОСТУПЛЕНИЯ)</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8 614 000</w:t>
            </w:r>
          </w:p>
        </w:tc>
      </w:tr>
      <w:tr w:rsidR="005C1120" w:rsidRPr="000F35B4" w:rsidTr="005C1120">
        <w:trPr>
          <w:trHeight w:val="360"/>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b/>
                <w:bCs/>
                <w:sz w:val="22"/>
                <w:szCs w:val="22"/>
              </w:rPr>
            </w:pPr>
            <w:r w:rsidRPr="000F35B4">
              <w:rPr>
                <w:b/>
                <w:bCs/>
                <w:sz w:val="22"/>
                <w:szCs w:val="22"/>
              </w:rPr>
              <w:t xml:space="preserve"> 2.1</w:t>
            </w:r>
          </w:p>
        </w:tc>
        <w:tc>
          <w:tcPr>
            <w:tcW w:w="6659" w:type="dxa"/>
            <w:hideMark/>
          </w:tcPr>
          <w:p w:rsidR="005C1120" w:rsidRPr="000F35B4" w:rsidRDefault="005C1120" w:rsidP="005C1120">
            <w:pPr>
              <w:tabs>
                <w:tab w:val="left" w:pos="5835"/>
              </w:tabs>
              <w:rPr>
                <w:b/>
                <w:bCs/>
                <w:sz w:val="22"/>
                <w:szCs w:val="22"/>
              </w:rPr>
            </w:pPr>
            <w:r w:rsidRPr="000F35B4">
              <w:rPr>
                <w:b/>
                <w:bCs/>
                <w:sz w:val="22"/>
                <w:szCs w:val="22"/>
              </w:rPr>
              <w:t>Доходы</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8 614 000</w:t>
            </w:r>
          </w:p>
        </w:tc>
      </w:tr>
      <w:tr w:rsidR="005C1120" w:rsidRPr="000F35B4" w:rsidTr="005C1120">
        <w:trPr>
          <w:trHeight w:val="360"/>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sz w:val="22"/>
                <w:szCs w:val="22"/>
              </w:rPr>
            </w:pPr>
            <w:r w:rsidRPr="000F35B4">
              <w:rPr>
                <w:sz w:val="22"/>
                <w:szCs w:val="22"/>
              </w:rPr>
              <w:t xml:space="preserve"> 2.1.1</w:t>
            </w:r>
          </w:p>
        </w:tc>
        <w:tc>
          <w:tcPr>
            <w:tcW w:w="6659" w:type="dxa"/>
            <w:hideMark/>
          </w:tcPr>
          <w:p w:rsidR="005C1120" w:rsidRPr="000F35B4" w:rsidRDefault="005C1120" w:rsidP="005C1120">
            <w:pPr>
              <w:tabs>
                <w:tab w:val="left" w:pos="5835"/>
              </w:tabs>
              <w:rPr>
                <w:sz w:val="22"/>
                <w:szCs w:val="22"/>
              </w:rPr>
            </w:pPr>
            <w:r w:rsidRPr="000F35B4">
              <w:rPr>
                <w:sz w:val="22"/>
                <w:szCs w:val="22"/>
              </w:rPr>
              <w:t>Поступления от членских взносов</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7 824 000</w:t>
            </w:r>
          </w:p>
        </w:tc>
      </w:tr>
      <w:tr w:rsidR="005C1120" w:rsidRPr="000F35B4" w:rsidTr="005C1120">
        <w:trPr>
          <w:trHeight w:val="285"/>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sz w:val="22"/>
                <w:szCs w:val="22"/>
              </w:rPr>
            </w:pPr>
            <w:r w:rsidRPr="000F35B4">
              <w:rPr>
                <w:sz w:val="22"/>
                <w:szCs w:val="22"/>
              </w:rPr>
              <w:t xml:space="preserve"> 2.1.2</w:t>
            </w:r>
          </w:p>
        </w:tc>
        <w:tc>
          <w:tcPr>
            <w:tcW w:w="6659" w:type="dxa"/>
            <w:hideMark/>
          </w:tcPr>
          <w:p w:rsidR="005C1120" w:rsidRPr="000F35B4" w:rsidRDefault="005C1120" w:rsidP="005C1120">
            <w:pPr>
              <w:tabs>
                <w:tab w:val="left" w:pos="5835"/>
              </w:tabs>
              <w:rPr>
                <w:sz w:val="22"/>
                <w:szCs w:val="22"/>
              </w:rPr>
            </w:pPr>
            <w:r w:rsidRPr="000F35B4">
              <w:rPr>
                <w:sz w:val="22"/>
                <w:szCs w:val="22"/>
              </w:rPr>
              <w:t xml:space="preserve">Поступления от вступительных взносов </w:t>
            </w:r>
          </w:p>
        </w:tc>
        <w:tc>
          <w:tcPr>
            <w:tcW w:w="2141" w:type="dxa"/>
            <w:hideMark/>
          </w:tcPr>
          <w:p w:rsidR="005C1120" w:rsidRPr="000F35B4" w:rsidRDefault="005C1120" w:rsidP="005C1120">
            <w:pPr>
              <w:tabs>
                <w:tab w:val="left" w:pos="5835"/>
              </w:tabs>
              <w:rPr>
                <w:b/>
                <w:bCs/>
                <w:sz w:val="22"/>
                <w:szCs w:val="22"/>
              </w:rPr>
            </w:pPr>
            <w:r w:rsidRPr="000F35B4">
              <w:rPr>
                <w:b/>
                <w:bCs/>
                <w:sz w:val="22"/>
                <w:szCs w:val="22"/>
              </w:rPr>
              <w:t>790 000</w:t>
            </w:r>
          </w:p>
        </w:tc>
      </w:tr>
      <w:tr w:rsidR="005C1120" w:rsidRPr="000F35B4" w:rsidTr="005C1120">
        <w:trPr>
          <w:trHeight w:val="255"/>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sz w:val="22"/>
                <w:szCs w:val="22"/>
              </w:rPr>
            </w:pPr>
          </w:p>
        </w:tc>
        <w:tc>
          <w:tcPr>
            <w:tcW w:w="6659" w:type="dxa"/>
            <w:hideMark/>
          </w:tcPr>
          <w:p w:rsidR="005C1120" w:rsidRPr="000F35B4" w:rsidRDefault="005C1120" w:rsidP="005C1120">
            <w:pPr>
              <w:tabs>
                <w:tab w:val="left" w:pos="5835"/>
              </w:tabs>
              <w:rPr>
                <w:sz w:val="22"/>
                <w:szCs w:val="22"/>
              </w:rPr>
            </w:pPr>
          </w:p>
        </w:tc>
        <w:tc>
          <w:tcPr>
            <w:tcW w:w="2141" w:type="dxa"/>
            <w:hideMark/>
          </w:tcPr>
          <w:p w:rsidR="005C1120" w:rsidRPr="000F35B4" w:rsidRDefault="005C1120" w:rsidP="005C1120">
            <w:pPr>
              <w:tabs>
                <w:tab w:val="left" w:pos="5835"/>
              </w:tabs>
              <w:rPr>
                <w:b/>
                <w:bCs/>
                <w:sz w:val="22"/>
                <w:szCs w:val="22"/>
              </w:rPr>
            </w:pPr>
          </w:p>
        </w:tc>
      </w:tr>
      <w:tr w:rsidR="005C1120" w:rsidRPr="000F35B4" w:rsidTr="005C1120">
        <w:trPr>
          <w:trHeight w:val="315"/>
        </w:trPr>
        <w:tc>
          <w:tcPr>
            <w:tcW w:w="296" w:type="dxa"/>
            <w:hideMark/>
          </w:tcPr>
          <w:p w:rsidR="005C1120" w:rsidRPr="000F35B4" w:rsidRDefault="005C1120" w:rsidP="005C1120">
            <w:pPr>
              <w:tabs>
                <w:tab w:val="left" w:pos="5835"/>
              </w:tabs>
              <w:rPr>
                <w:sz w:val="22"/>
                <w:szCs w:val="22"/>
              </w:rPr>
            </w:pPr>
          </w:p>
        </w:tc>
        <w:tc>
          <w:tcPr>
            <w:tcW w:w="758" w:type="dxa"/>
            <w:hideMark/>
          </w:tcPr>
          <w:p w:rsidR="005C1120" w:rsidRPr="000F35B4" w:rsidRDefault="005C1120" w:rsidP="005C1120">
            <w:pPr>
              <w:tabs>
                <w:tab w:val="left" w:pos="5835"/>
              </w:tabs>
              <w:rPr>
                <w:sz w:val="22"/>
                <w:szCs w:val="22"/>
              </w:rPr>
            </w:pPr>
          </w:p>
        </w:tc>
        <w:tc>
          <w:tcPr>
            <w:tcW w:w="6659" w:type="dxa"/>
            <w:hideMark/>
          </w:tcPr>
          <w:p w:rsidR="005C1120" w:rsidRPr="000F35B4" w:rsidRDefault="005C1120" w:rsidP="005C1120">
            <w:pPr>
              <w:tabs>
                <w:tab w:val="left" w:pos="5835"/>
              </w:tabs>
              <w:rPr>
                <w:sz w:val="22"/>
                <w:szCs w:val="22"/>
              </w:rPr>
            </w:pPr>
          </w:p>
        </w:tc>
        <w:tc>
          <w:tcPr>
            <w:tcW w:w="2141" w:type="dxa"/>
            <w:hideMark/>
          </w:tcPr>
          <w:p w:rsidR="005C1120" w:rsidRPr="000F35B4" w:rsidRDefault="005C1120" w:rsidP="005C1120">
            <w:pPr>
              <w:tabs>
                <w:tab w:val="left" w:pos="5835"/>
              </w:tabs>
              <w:rPr>
                <w:b/>
                <w:bCs/>
                <w:sz w:val="22"/>
                <w:szCs w:val="22"/>
              </w:rPr>
            </w:pPr>
          </w:p>
        </w:tc>
      </w:tr>
      <w:tr w:rsidR="005C1120" w:rsidRPr="000F35B4" w:rsidTr="006F3118">
        <w:trPr>
          <w:trHeight w:val="1395"/>
        </w:trPr>
        <w:tc>
          <w:tcPr>
            <w:tcW w:w="9854" w:type="dxa"/>
            <w:gridSpan w:val="4"/>
            <w:hideMark/>
          </w:tcPr>
          <w:p w:rsidR="005C1120" w:rsidRPr="000F35B4" w:rsidRDefault="005C1120" w:rsidP="005C1120">
            <w:pPr>
              <w:tabs>
                <w:tab w:val="left" w:pos="5835"/>
              </w:tabs>
              <w:jc w:val="center"/>
              <w:rPr>
                <w:sz w:val="22"/>
                <w:szCs w:val="22"/>
              </w:rPr>
            </w:pPr>
            <w:r w:rsidRPr="000F35B4">
              <w:rPr>
                <w:sz w:val="22"/>
                <w:szCs w:val="22"/>
              </w:rPr>
              <w:t xml:space="preserve">Совету саморегулируемой организации Некоммерческое партнерство "БалтЭнергоЭффект" разрешается переносить своим решением денежные средства из одной статьи в другую в пределах 20% </w:t>
            </w:r>
            <w:proofErr w:type="gramStart"/>
            <w:r w:rsidRPr="000F35B4">
              <w:rPr>
                <w:sz w:val="22"/>
                <w:szCs w:val="22"/>
              </w:rPr>
              <w:t>от</w:t>
            </w:r>
            <w:proofErr w:type="gramEnd"/>
            <w:r w:rsidRPr="000F35B4">
              <w:rPr>
                <w:sz w:val="22"/>
                <w:szCs w:val="22"/>
              </w:rPr>
              <w:t xml:space="preserve"> утвержденных.</w:t>
            </w:r>
          </w:p>
        </w:tc>
      </w:tr>
    </w:tbl>
    <w:p w:rsidR="005C1120" w:rsidRPr="000F35B4" w:rsidRDefault="005C1120" w:rsidP="005C1120">
      <w:pPr>
        <w:tabs>
          <w:tab w:val="left" w:pos="5835"/>
        </w:tabs>
        <w:jc w:val="both"/>
        <w:rPr>
          <w:sz w:val="22"/>
          <w:szCs w:val="22"/>
        </w:rPr>
      </w:pPr>
    </w:p>
    <w:p w:rsidR="004747D0" w:rsidRPr="000F35B4" w:rsidRDefault="004747D0" w:rsidP="005C1120">
      <w:pPr>
        <w:tabs>
          <w:tab w:val="left" w:pos="5835"/>
        </w:tabs>
        <w:jc w:val="both"/>
        <w:rPr>
          <w:sz w:val="22"/>
          <w:szCs w:val="22"/>
        </w:rPr>
      </w:pPr>
    </w:p>
    <w:p w:rsidR="004747D0" w:rsidRPr="000F35B4" w:rsidRDefault="004747D0" w:rsidP="005C1120">
      <w:pPr>
        <w:tabs>
          <w:tab w:val="left" w:pos="5835"/>
        </w:tabs>
        <w:jc w:val="both"/>
        <w:rPr>
          <w:sz w:val="22"/>
          <w:szCs w:val="22"/>
        </w:rPr>
      </w:pPr>
    </w:p>
    <w:p w:rsidR="004747D0" w:rsidRPr="000F35B4" w:rsidRDefault="004747D0" w:rsidP="005C1120">
      <w:pPr>
        <w:tabs>
          <w:tab w:val="left" w:pos="5835"/>
        </w:tabs>
        <w:jc w:val="both"/>
        <w:rPr>
          <w:sz w:val="22"/>
          <w:szCs w:val="22"/>
        </w:rPr>
      </w:pPr>
    </w:p>
    <w:p w:rsidR="004747D0" w:rsidRPr="000F35B4" w:rsidRDefault="004747D0" w:rsidP="005C1120">
      <w:pPr>
        <w:tabs>
          <w:tab w:val="left" w:pos="5835"/>
        </w:tabs>
        <w:jc w:val="both"/>
        <w:rPr>
          <w:sz w:val="22"/>
          <w:szCs w:val="22"/>
        </w:rPr>
      </w:pPr>
    </w:p>
    <w:p w:rsidR="004747D0" w:rsidRPr="000F35B4" w:rsidRDefault="004747D0" w:rsidP="005C1120">
      <w:pPr>
        <w:tabs>
          <w:tab w:val="left" w:pos="5835"/>
        </w:tabs>
        <w:jc w:val="both"/>
        <w:rPr>
          <w:sz w:val="22"/>
          <w:szCs w:val="22"/>
        </w:rPr>
      </w:pPr>
    </w:p>
    <w:p w:rsidR="004747D0" w:rsidRPr="000F35B4" w:rsidRDefault="004747D0" w:rsidP="005C1120">
      <w:pPr>
        <w:tabs>
          <w:tab w:val="left" w:pos="5835"/>
        </w:tabs>
        <w:jc w:val="both"/>
        <w:rPr>
          <w:sz w:val="22"/>
          <w:szCs w:val="22"/>
        </w:rPr>
      </w:pPr>
    </w:p>
    <w:p w:rsidR="004747D0" w:rsidRPr="000F35B4" w:rsidRDefault="004747D0" w:rsidP="004747D0">
      <w:pPr>
        <w:pStyle w:val="ConsPlusNormal"/>
        <w:widowControl/>
        <w:ind w:firstLine="0"/>
        <w:jc w:val="right"/>
        <w:rPr>
          <w:rFonts w:ascii="Times New Roman" w:hAnsi="Times New Roman"/>
          <w:b/>
          <w:sz w:val="22"/>
          <w:szCs w:val="22"/>
        </w:rPr>
      </w:pPr>
      <w:r w:rsidRPr="000F35B4">
        <w:rPr>
          <w:rFonts w:ascii="Times New Roman" w:hAnsi="Times New Roman"/>
          <w:b/>
          <w:sz w:val="22"/>
          <w:szCs w:val="22"/>
        </w:rPr>
        <w:lastRenderedPageBreak/>
        <w:t>ПРИЛОЖЕНИЕ № 5</w:t>
      </w:r>
    </w:p>
    <w:p w:rsidR="004747D0" w:rsidRPr="000F35B4" w:rsidRDefault="004747D0" w:rsidP="004747D0">
      <w:pPr>
        <w:pStyle w:val="ConsPlusNormal"/>
        <w:widowControl/>
        <w:tabs>
          <w:tab w:val="left" w:pos="7395"/>
        </w:tabs>
        <w:ind w:firstLine="0"/>
        <w:jc w:val="right"/>
        <w:rPr>
          <w:rFonts w:ascii="Times New Roman" w:hAnsi="Times New Roman"/>
          <w:sz w:val="22"/>
          <w:szCs w:val="22"/>
        </w:rPr>
      </w:pPr>
      <w:r w:rsidRPr="000F35B4">
        <w:rPr>
          <w:rFonts w:ascii="Times New Roman" w:hAnsi="Times New Roman"/>
          <w:sz w:val="22"/>
          <w:szCs w:val="22"/>
        </w:rPr>
        <w:t xml:space="preserve">к Протоколу № 05-ОСЧ/Э/11  </w:t>
      </w:r>
    </w:p>
    <w:p w:rsidR="004747D0" w:rsidRPr="000F35B4" w:rsidRDefault="004747D0" w:rsidP="004747D0">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внеочередного Общего собрания членов </w:t>
      </w:r>
    </w:p>
    <w:p w:rsidR="004747D0" w:rsidRPr="000F35B4" w:rsidRDefault="004747D0" w:rsidP="004747D0">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Некоммерческого партнерства «Балтийское объединение специализированных подрядчиков </w:t>
      </w:r>
    </w:p>
    <w:p w:rsidR="004747D0" w:rsidRPr="000F35B4" w:rsidRDefault="004747D0" w:rsidP="004747D0">
      <w:pPr>
        <w:pStyle w:val="ConsPlusNormal"/>
        <w:widowControl/>
        <w:ind w:firstLine="0"/>
        <w:jc w:val="right"/>
        <w:rPr>
          <w:rFonts w:ascii="Times New Roman" w:hAnsi="Times New Roman"/>
          <w:sz w:val="22"/>
          <w:szCs w:val="22"/>
        </w:rPr>
      </w:pPr>
      <w:r w:rsidRPr="000F35B4">
        <w:rPr>
          <w:rFonts w:ascii="Times New Roman" w:hAnsi="Times New Roman"/>
          <w:sz w:val="22"/>
          <w:szCs w:val="22"/>
        </w:rPr>
        <w:t>в области энергетического обследования «БалтЭнергоЭффект»</w:t>
      </w:r>
    </w:p>
    <w:p w:rsidR="004747D0" w:rsidRPr="000F35B4" w:rsidRDefault="004747D0" w:rsidP="004747D0">
      <w:pPr>
        <w:pStyle w:val="ConsPlusNormal"/>
        <w:widowControl/>
        <w:ind w:firstLine="0"/>
        <w:jc w:val="right"/>
        <w:rPr>
          <w:rFonts w:ascii="Times New Roman" w:hAnsi="Times New Roman"/>
          <w:sz w:val="22"/>
          <w:szCs w:val="22"/>
        </w:rPr>
      </w:pPr>
      <w:r w:rsidRPr="000F35B4">
        <w:rPr>
          <w:rFonts w:ascii="Times New Roman" w:hAnsi="Times New Roman"/>
          <w:sz w:val="22"/>
          <w:szCs w:val="22"/>
        </w:rPr>
        <w:t xml:space="preserve">                                                                                                               от «29» ноября 2011 года</w:t>
      </w:r>
    </w:p>
    <w:p w:rsidR="004747D0" w:rsidRPr="000F35B4" w:rsidRDefault="004747D0" w:rsidP="005C1120">
      <w:pPr>
        <w:tabs>
          <w:tab w:val="left" w:pos="5835"/>
        </w:tabs>
        <w:jc w:val="both"/>
        <w:rPr>
          <w:sz w:val="22"/>
          <w:szCs w:val="22"/>
        </w:rPr>
      </w:pPr>
    </w:p>
    <w:p w:rsidR="005E6023" w:rsidRPr="000F35B4" w:rsidRDefault="005E6023" w:rsidP="005C1120">
      <w:pPr>
        <w:tabs>
          <w:tab w:val="left" w:pos="5835"/>
        </w:tabs>
        <w:jc w:val="both"/>
        <w:rPr>
          <w:sz w:val="22"/>
          <w:szCs w:val="22"/>
        </w:rPr>
      </w:pPr>
    </w:p>
    <w:tbl>
      <w:tblPr>
        <w:tblStyle w:val="aff1"/>
        <w:tblW w:w="0" w:type="auto"/>
        <w:tblLook w:val="04A0"/>
      </w:tblPr>
      <w:tblGrid>
        <w:gridCol w:w="296"/>
        <w:gridCol w:w="758"/>
        <w:gridCol w:w="6659"/>
        <w:gridCol w:w="2141"/>
      </w:tblGrid>
      <w:tr w:rsidR="005E6023" w:rsidRPr="000F35B4" w:rsidTr="005E6023">
        <w:trPr>
          <w:trHeight w:val="1290"/>
        </w:trPr>
        <w:tc>
          <w:tcPr>
            <w:tcW w:w="9854" w:type="dxa"/>
            <w:gridSpan w:val="4"/>
            <w:vAlign w:val="center"/>
            <w:hideMark/>
          </w:tcPr>
          <w:p w:rsidR="005E6023" w:rsidRPr="000F35B4" w:rsidRDefault="005E6023" w:rsidP="005E6023">
            <w:pPr>
              <w:tabs>
                <w:tab w:val="left" w:pos="5835"/>
              </w:tabs>
              <w:jc w:val="center"/>
              <w:rPr>
                <w:b/>
                <w:bCs/>
                <w:sz w:val="22"/>
                <w:szCs w:val="22"/>
              </w:rPr>
            </w:pPr>
            <w:r w:rsidRPr="000F35B4">
              <w:rPr>
                <w:b/>
                <w:bCs/>
                <w:sz w:val="22"/>
                <w:szCs w:val="22"/>
              </w:rPr>
              <w:t>СМЕТА</w:t>
            </w:r>
          </w:p>
          <w:p w:rsidR="005E6023" w:rsidRPr="000F35B4" w:rsidRDefault="005E6023" w:rsidP="005E6023">
            <w:pPr>
              <w:tabs>
                <w:tab w:val="left" w:pos="5835"/>
              </w:tabs>
              <w:jc w:val="center"/>
              <w:rPr>
                <w:b/>
                <w:bCs/>
                <w:sz w:val="22"/>
                <w:szCs w:val="22"/>
              </w:rPr>
            </w:pPr>
            <w:r w:rsidRPr="000F35B4">
              <w:rPr>
                <w:b/>
                <w:bCs/>
                <w:sz w:val="22"/>
                <w:szCs w:val="22"/>
              </w:rPr>
              <w:t>Саморегулируемой организации Некоммерческое партнерство</w:t>
            </w:r>
          </w:p>
          <w:p w:rsidR="005E6023" w:rsidRPr="000F35B4" w:rsidRDefault="005E6023" w:rsidP="005E6023">
            <w:pPr>
              <w:tabs>
                <w:tab w:val="left" w:pos="5835"/>
              </w:tabs>
              <w:jc w:val="center"/>
              <w:rPr>
                <w:b/>
                <w:bCs/>
                <w:sz w:val="22"/>
                <w:szCs w:val="22"/>
              </w:rPr>
            </w:pPr>
            <w:r w:rsidRPr="000F35B4">
              <w:rPr>
                <w:b/>
                <w:bCs/>
                <w:sz w:val="22"/>
                <w:szCs w:val="22"/>
              </w:rPr>
              <w:t>«БалтЭнергоЭффект» на 2012 год.</w:t>
            </w:r>
          </w:p>
          <w:p w:rsidR="005E6023" w:rsidRPr="000F35B4" w:rsidRDefault="005E6023" w:rsidP="005E6023">
            <w:pPr>
              <w:tabs>
                <w:tab w:val="left" w:pos="5835"/>
              </w:tabs>
              <w:jc w:val="center"/>
              <w:rPr>
                <w:b/>
                <w:bCs/>
                <w:sz w:val="22"/>
                <w:szCs w:val="22"/>
              </w:rPr>
            </w:pPr>
            <w:r w:rsidRPr="000F35B4">
              <w:rPr>
                <w:sz w:val="22"/>
                <w:szCs w:val="22"/>
              </w:rPr>
              <w:t xml:space="preserve">(предполагаемая численность членов </w:t>
            </w:r>
            <w:proofErr w:type="gramStart"/>
            <w:r w:rsidRPr="000F35B4">
              <w:rPr>
                <w:sz w:val="22"/>
                <w:szCs w:val="22"/>
              </w:rPr>
              <w:t>на конец</w:t>
            </w:r>
            <w:proofErr w:type="gramEnd"/>
            <w:r w:rsidRPr="000F35B4">
              <w:rPr>
                <w:sz w:val="22"/>
                <w:szCs w:val="22"/>
              </w:rPr>
              <w:t xml:space="preserve"> 2012 года – 184)</w:t>
            </w:r>
          </w:p>
        </w:tc>
      </w:tr>
      <w:tr w:rsidR="005E6023" w:rsidRPr="000F35B4" w:rsidTr="005E6023">
        <w:trPr>
          <w:trHeight w:val="255"/>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sz w:val="22"/>
                <w:szCs w:val="22"/>
              </w:rPr>
            </w:pPr>
          </w:p>
        </w:tc>
        <w:tc>
          <w:tcPr>
            <w:tcW w:w="6659" w:type="dxa"/>
            <w:hideMark/>
          </w:tcPr>
          <w:p w:rsidR="005E6023" w:rsidRPr="000F35B4" w:rsidRDefault="005E6023" w:rsidP="005E6023">
            <w:pPr>
              <w:tabs>
                <w:tab w:val="left" w:pos="5835"/>
              </w:tabs>
              <w:rPr>
                <w:sz w:val="22"/>
                <w:szCs w:val="22"/>
              </w:rPr>
            </w:pPr>
          </w:p>
        </w:tc>
        <w:tc>
          <w:tcPr>
            <w:tcW w:w="2141" w:type="dxa"/>
            <w:hideMark/>
          </w:tcPr>
          <w:p w:rsidR="005E6023" w:rsidRPr="000F35B4" w:rsidRDefault="005E6023" w:rsidP="005E6023">
            <w:pPr>
              <w:tabs>
                <w:tab w:val="left" w:pos="5835"/>
              </w:tabs>
              <w:rPr>
                <w:b/>
                <w:bCs/>
                <w:sz w:val="22"/>
                <w:szCs w:val="22"/>
              </w:rPr>
            </w:pPr>
          </w:p>
        </w:tc>
      </w:tr>
      <w:tr w:rsidR="005E6023" w:rsidRPr="000F35B4" w:rsidTr="005E6023">
        <w:trPr>
          <w:trHeight w:val="255"/>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w:t>
            </w:r>
          </w:p>
        </w:tc>
        <w:tc>
          <w:tcPr>
            <w:tcW w:w="6659" w:type="dxa"/>
            <w:hideMark/>
          </w:tcPr>
          <w:p w:rsidR="005E6023" w:rsidRPr="000F35B4" w:rsidRDefault="005E6023" w:rsidP="005E6023">
            <w:pPr>
              <w:tabs>
                <w:tab w:val="left" w:pos="5835"/>
              </w:tabs>
              <w:rPr>
                <w:b/>
                <w:bCs/>
                <w:sz w:val="22"/>
                <w:szCs w:val="22"/>
              </w:rPr>
            </w:pPr>
            <w:r w:rsidRPr="000F35B4">
              <w:rPr>
                <w:b/>
                <w:bCs/>
                <w:sz w:val="22"/>
                <w:szCs w:val="22"/>
              </w:rPr>
              <w:t>Статьи затрат</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Итого,  руб.</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1</w:t>
            </w:r>
          </w:p>
        </w:tc>
        <w:tc>
          <w:tcPr>
            <w:tcW w:w="6659" w:type="dxa"/>
            <w:hideMark/>
          </w:tcPr>
          <w:p w:rsidR="005E6023" w:rsidRPr="000F35B4" w:rsidRDefault="005E6023" w:rsidP="005E6023">
            <w:pPr>
              <w:tabs>
                <w:tab w:val="left" w:pos="5835"/>
              </w:tabs>
              <w:rPr>
                <w:b/>
                <w:bCs/>
                <w:sz w:val="22"/>
                <w:szCs w:val="22"/>
              </w:rPr>
            </w:pPr>
            <w:r w:rsidRPr="000F35B4">
              <w:rPr>
                <w:b/>
                <w:bCs/>
                <w:sz w:val="22"/>
                <w:szCs w:val="22"/>
              </w:rPr>
              <w:t>РАСХОДЫ</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15 727 500</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1.1</w:t>
            </w:r>
          </w:p>
        </w:tc>
        <w:tc>
          <w:tcPr>
            <w:tcW w:w="6659" w:type="dxa"/>
            <w:hideMark/>
          </w:tcPr>
          <w:p w:rsidR="005E6023" w:rsidRPr="000F35B4" w:rsidRDefault="005E6023" w:rsidP="005E6023">
            <w:pPr>
              <w:tabs>
                <w:tab w:val="left" w:pos="5835"/>
              </w:tabs>
              <w:rPr>
                <w:b/>
                <w:bCs/>
                <w:sz w:val="22"/>
                <w:szCs w:val="22"/>
              </w:rPr>
            </w:pPr>
            <w:r w:rsidRPr="000F35B4">
              <w:rPr>
                <w:b/>
                <w:bCs/>
                <w:sz w:val="22"/>
                <w:szCs w:val="22"/>
              </w:rPr>
              <w:t>Прямые затраты</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50 000</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1.1.1</w:t>
            </w:r>
          </w:p>
        </w:tc>
        <w:tc>
          <w:tcPr>
            <w:tcW w:w="6659" w:type="dxa"/>
            <w:hideMark/>
          </w:tcPr>
          <w:p w:rsidR="005E6023" w:rsidRPr="000F35B4" w:rsidRDefault="005E6023" w:rsidP="005E6023">
            <w:pPr>
              <w:tabs>
                <w:tab w:val="left" w:pos="5835"/>
              </w:tabs>
              <w:rPr>
                <w:sz w:val="22"/>
                <w:szCs w:val="22"/>
              </w:rPr>
            </w:pPr>
            <w:r w:rsidRPr="000F35B4">
              <w:rPr>
                <w:sz w:val="22"/>
                <w:szCs w:val="22"/>
              </w:rPr>
              <w:t>Материальные расходы (бланки свидетельств)</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50 000</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1.2</w:t>
            </w:r>
          </w:p>
        </w:tc>
        <w:tc>
          <w:tcPr>
            <w:tcW w:w="6659" w:type="dxa"/>
            <w:hideMark/>
          </w:tcPr>
          <w:p w:rsidR="005E6023" w:rsidRPr="000F35B4" w:rsidRDefault="005E6023" w:rsidP="005E6023">
            <w:pPr>
              <w:tabs>
                <w:tab w:val="left" w:pos="5835"/>
              </w:tabs>
              <w:rPr>
                <w:b/>
                <w:bCs/>
                <w:sz w:val="22"/>
                <w:szCs w:val="22"/>
              </w:rPr>
            </w:pPr>
            <w:r w:rsidRPr="000F35B4">
              <w:rPr>
                <w:b/>
                <w:bCs/>
                <w:sz w:val="22"/>
                <w:szCs w:val="22"/>
              </w:rPr>
              <w:t>Накладные расходы</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14 023 354</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1.2.1.</w:t>
            </w:r>
          </w:p>
        </w:tc>
        <w:tc>
          <w:tcPr>
            <w:tcW w:w="6659" w:type="dxa"/>
            <w:hideMark/>
          </w:tcPr>
          <w:p w:rsidR="005E6023" w:rsidRPr="000F35B4" w:rsidRDefault="005E6023" w:rsidP="005E6023">
            <w:pPr>
              <w:tabs>
                <w:tab w:val="left" w:pos="5835"/>
              </w:tabs>
              <w:rPr>
                <w:sz w:val="22"/>
                <w:szCs w:val="22"/>
              </w:rPr>
            </w:pPr>
            <w:r w:rsidRPr="000F35B4">
              <w:rPr>
                <w:sz w:val="22"/>
                <w:szCs w:val="22"/>
              </w:rPr>
              <w:t xml:space="preserve">Оплата  труда </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2 526 704</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1.2.2.</w:t>
            </w:r>
          </w:p>
        </w:tc>
        <w:tc>
          <w:tcPr>
            <w:tcW w:w="6659" w:type="dxa"/>
            <w:hideMark/>
          </w:tcPr>
          <w:p w:rsidR="005E6023" w:rsidRPr="000F35B4" w:rsidRDefault="005E6023" w:rsidP="005E6023">
            <w:pPr>
              <w:tabs>
                <w:tab w:val="left" w:pos="5835"/>
              </w:tabs>
              <w:rPr>
                <w:sz w:val="22"/>
                <w:szCs w:val="22"/>
              </w:rPr>
            </w:pPr>
            <w:r w:rsidRPr="000F35B4">
              <w:rPr>
                <w:sz w:val="22"/>
                <w:szCs w:val="22"/>
              </w:rPr>
              <w:t>Аренда</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315 000</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1.2.3.</w:t>
            </w:r>
          </w:p>
        </w:tc>
        <w:tc>
          <w:tcPr>
            <w:tcW w:w="6659" w:type="dxa"/>
            <w:hideMark/>
          </w:tcPr>
          <w:p w:rsidR="005E6023" w:rsidRPr="000F35B4" w:rsidRDefault="005E6023" w:rsidP="005E6023">
            <w:pPr>
              <w:tabs>
                <w:tab w:val="left" w:pos="5835"/>
              </w:tabs>
              <w:rPr>
                <w:sz w:val="22"/>
                <w:szCs w:val="22"/>
              </w:rPr>
            </w:pPr>
            <w:r w:rsidRPr="000F35B4">
              <w:rPr>
                <w:sz w:val="22"/>
                <w:szCs w:val="22"/>
              </w:rPr>
              <w:t>Капитальные вложения</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 </w:t>
            </w:r>
          </w:p>
        </w:tc>
      </w:tr>
      <w:tr w:rsidR="005E6023" w:rsidRPr="000F35B4" w:rsidTr="005E6023">
        <w:trPr>
          <w:trHeight w:val="510"/>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1.2.4.</w:t>
            </w:r>
          </w:p>
        </w:tc>
        <w:tc>
          <w:tcPr>
            <w:tcW w:w="6659" w:type="dxa"/>
            <w:hideMark/>
          </w:tcPr>
          <w:p w:rsidR="005E6023" w:rsidRPr="000F35B4" w:rsidRDefault="005E6023" w:rsidP="005E6023">
            <w:pPr>
              <w:tabs>
                <w:tab w:val="left" w:pos="5835"/>
              </w:tabs>
              <w:rPr>
                <w:sz w:val="22"/>
                <w:szCs w:val="22"/>
              </w:rPr>
            </w:pPr>
            <w:r w:rsidRPr="000F35B4">
              <w:rPr>
                <w:sz w:val="22"/>
                <w:szCs w:val="22"/>
              </w:rPr>
              <w:t xml:space="preserve">Взносы в национальные объединения саморегулируемых организаций, ассоциации, союзы,  </w:t>
            </w:r>
            <w:proofErr w:type="spellStart"/>
            <w:r w:rsidRPr="000F35B4">
              <w:rPr>
                <w:sz w:val="22"/>
                <w:szCs w:val="22"/>
              </w:rPr>
              <w:t>фонды</w:t>
            </w:r>
            <w:proofErr w:type="gramStart"/>
            <w:r w:rsidRPr="000F35B4">
              <w:rPr>
                <w:sz w:val="22"/>
                <w:szCs w:val="22"/>
              </w:rPr>
              <w:t>,т</w:t>
            </w:r>
            <w:proofErr w:type="gramEnd"/>
            <w:r w:rsidRPr="000F35B4">
              <w:rPr>
                <w:sz w:val="22"/>
                <w:szCs w:val="22"/>
              </w:rPr>
              <w:t>оргово-промышленные</w:t>
            </w:r>
            <w:proofErr w:type="spellEnd"/>
            <w:r w:rsidRPr="000F35B4">
              <w:rPr>
                <w:sz w:val="22"/>
                <w:szCs w:val="22"/>
              </w:rPr>
              <w:t xml:space="preserve"> палаты</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720 000</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1.2.5.</w:t>
            </w:r>
          </w:p>
        </w:tc>
        <w:tc>
          <w:tcPr>
            <w:tcW w:w="6659" w:type="dxa"/>
            <w:hideMark/>
          </w:tcPr>
          <w:p w:rsidR="005E6023" w:rsidRPr="000F35B4" w:rsidRDefault="005E6023" w:rsidP="005E6023">
            <w:pPr>
              <w:tabs>
                <w:tab w:val="left" w:pos="5835"/>
              </w:tabs>
              <w:rPr>
                <w:sz w:val="22"/>
                <w:szCs w:val="22"/>
              </w:rPr>
            </w:pPr>
            <w:r w:rsidRPr="000F35B4">
              <w:rPr>
                <w:sz w:val="22"/>
                <w:szCs w:val="22"/>
              </w:rPr>
              <w:t>Расходы на служебные командировки и перемещения</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500 000</w:t>
            </w:r>
          </w:p>
        </w:tc>
      </w:tr>
      <w:tr w:rsidR="005E6023" w:rsidRPr="000F35B4" w:rsidTr="005E6023">
        <w:trPr>
          <w:trHeight w:val="255"/>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1.2.6.</w:t>
            </w:r>
          </w:p>
        </w:tc>
        <w:tc>
          <w:tcPr>
            <w:tcW w:w="6659" w:type="dxa"/>
            <w:hideMark/>
          </w:tcPr>
          <w:p w:rsidR="005E6023" w:rsidRPr="000F35B4" w:rsidRDefault="005E6023" w:rsidP="005E6023">
            <w:pPr>
              <w:tabs>
                <w:tab w:val="left" w:pos="5835"/>
              </w:tabs>
              <w:rPr>
                <w:sz w:val="22"/>
                <w:szCs w:val="22"/>
              </w:rPr>
            </w:pPr>
            <w:r w:rsidRPr="000F35B4">
              <w:rPr>
                <w:sz w:val="22"/>
                <w:szCs w:val="22"/>
              </w:rPr>
              <w:t>Расходы на благотворительность</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500 000</w:t>
            </w:r>
          </w:p>
        </w:tc>
      </w:tr>
      <w:tr w:rsidR="005E6023" w:rsidRPr="000F35B4" w:rsidTr="005E6023">
        <w:trPr>
          <w:trHeight w:val="510"/>
        </w:trPr>
        <w:tc>
          <w:tcPr>
            <w:tcW w:w="296" w:type="dxa"/>
            <w:hideMark/>
          </w:tcPr>
          <w:p w:rsidR="005E6023" w:rsidRPr="000F35B4" w:rsidRDefault="005E6023" w:rsidP="005E6023">
            <w:pPr>
              <w:tabs>
                <w:tab w:val="left" w:pos="5835"/>
              </w:tabs>
              <w:rPr>
                <w:b/>
                <w:bCs/>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1.2.7.</w:t>
            </w:r>
          </w:p>
        </w:tc>
        <w:tc>
          <w:tcPr>
            <w:tcW w:w="6659" w:type="dxa"/>
            <w:hideMark/>
          </w:tcPr>
          <w:p w:rsidR="005E6023" w:rsidRPr="000F35B4" w:rsidRDefault="005E6023" w:rsidP="005E6023">
            <w:pPr>
              <w:tabs>
                <w:tab w:val="left" w:pos="5835"/>
              </w:tabs>
              <w:rPr>
                <w:sz w:val="22"/>
                <w:szCs w:val="22"/>
              </w:rPr>
            </w:pPr>
            <w:r w:rsidRPr="000F35B4">
              <w:rPr>
                <w:sz w:val="22"/>
                <w:szCs w:val="22"/>
              </w:rPr>
              <w:t>Расходы на  приобретение материалов, оказание услуг, выполнение работ              и обеспечение деятельности органов управления партнерства</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9 461 650</w:t>
            </w:r>
          </w:p>
        </w:tc>
      </w:tr>
      <w:tr w:rsidR="005E6023" w:rsidRPr="000F35B4" w:rsidTr="005E6023">
        <w:trPr>
          <w:trHeight w:val="375"/>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1.3</w:t>
            </w:r>
          </w:p>
        </w:tc>
        <w:tc>
          <w:tcPr>
            <w:tcW w:w="6659" w:type="dxa"/>
            <w:hideMark/>
          </w:tcPr>
          <w:p w:rsidR="005E6023" w:rsidRPr="000F35B4" w:rsidRDefault="005E6023" w:rsidP="005E6023">
            <w:pPr>
              <w:tabs>
                <w:tab w:val="left" w:pos="5835"/>
              </w:tabs>
              <w:rPr>
                <w:b/>
                <w:bCs/>
                <w:sz w:val="22"/>
                <w:szCs w:val="22"/>
              </w:rPr>
            </w:pPr>
            <w:r w:rsidRPr="000F35B4">
              <w:rPr>
                <w:b/>
                <w:bCs/>
                <w:sz w:val="22"/>
                <w:szCs w:val="22"/>
              </w:rPr>
              <w:t>Отчисления и налоги</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1 654 146</w:t>
            </w:r>
          </w:p>
        </w:tc>
      </w:tr>
      <w:tr w:rsidR="005E6023" w:rsidRPr="000F35B4" w:rsidTr="005E6023">
        <w:trPr>
          <w:trHeight w:val="285"/>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2</w:t>
            </w:r>
          </w:p>
        </w:tc>
        <w:tc>
          <w:tcPr>
            <w:tcW w:w="6659" w:type="dxa"/>
            <w:hideMark/>
          </w:tcPr>
          <w:p w:rsidR="005E6023" w:rsidRPr="000F35B4" w:rsidRDefault="005E6023" w:rsidP="005E6023">
            <w:pPr>
              <w:tabs>
                <w:tab w:val="left" w:pos="5835"/>
              </w:tabs>
              <w:rPr>
                <w:b/>
                <w:bCs/>
                <w:sz w:val="22"/>
                <w:szCs w:val="22"/>
              </w:rPr>
            </w:pPr>
            <w:r w:rsidRPr="000F35B4">
              <w:rPr>
                <w:b/>
                <w:bCs/>
                <w:sz w:val="22"/>
                <w:szCs w:val="22"/>
              </w:rPr>
              <w:t>ДОХОД</w:t>
            </w:r>
            <w:proofErr w:type="gramStart"/>
            <w:r w:rsidRPr="000F35B4">
              <w:rPr>
                <w:b/>
                <w:bCs/>
                <w:sz w:val="22"/>
                <w:szCs w:val="22"/>
              </w:rPr>
              <w:t>Ы(</w:t>
            </w:r>
            <w:proofErr w:type="gramEnd"/>
            <w:r w:rsidRPr="000F35B4">
              <w:rPr>
                <w:b/>
                <w:bCs/>
                <w:sz w:val="22"/>
                <w:szCs w:val="22"/>
              </w:rPr>
              <w:t>ПОСТУПЛЕНИЯ)</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 </w:t>
            </w:r>
          </w:p>
        </w:tc>
      </w:tr>
      <w:tr w:rsidR="005E6023" w:rsidRPr="000F35B4" w:rsidTr="005E6023">
        <w:trPr>
          <w:trHeight w:val="360"/>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b/>
                <w:bCs/>
                <w:sz w:val="22"/>
                <w:szCs w:val="22"/>
              </w:rPr>
            </w:pPr>
            <w:r w:rsidRPr="000F35B4">
              <w:rPr>
                <w:b/>
                <w:bCs/>
                <w:sz w:val="22"/>
                <w:szCs w:val="22"/>
              </w:rPr>
              <w:t xml:space="preserve"> 2.1</w:t>
            </w:r>
          </w:p>
        </w:tc>
        <w:tc>
          <w:tcPr>
            <w:tcW w:w="6659" w:type="dxa"/>
            <w:hideMark/>
          </w:tcPr>
          <w:p w:rsidR="005E6023" w:rsidRPr="000F35B4" w:rsidRDefault="005E6023" w:rsidP="005E6023">
            <w:pPr>
              <w:tabs>
                <w:tab w:val="left" w:pos="5835"/>
              </w:tabs>
              <w:rPr>
                <w:b/>
                <w:bCs/>
                <w:sz w:val="22"/>
                <w:szCs w:val="22"/>
              </w:rPr>
            </w:pPr>
            <w:r w:rsidRPr="000F35B4">
              <w:rPr>
                <w:b/>
                <w:bCs/>
                <w:sz w:val="22"/>
                <w:szCs w:val="22"/>
              </w:rPr>
              <w:t>Доходы</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15 727 500</w:t>
            </w:r>
          </w:p>
        </w:tc>
      </w:tr>
      <w:tr w:rsidR="005E6023" w:rsidRPr="000F35B4" w:rsidTr="005E6023">
        <w:trPr>
          <w:trHeight w:val="360"/>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sz w:val="22"/>
                <w:szCs w:val="22"/>
              </w:rPr>
            </w:pPr>
            <w:r w:rsidRPr="000F35B4">
              <w:rPr>
                <w:sz w:val="22"/>
                <w:szCs w:val="22"/>
              </w:rPr>
              <w:t xml:space="preserve"> 2.1.1</w:t>
            </w:r>
          </w:p>
        </w:tc>
        <w:tc>
          <w:tcPr>
            <w:tcW w:w="6659" w:type="dxa"/>
            <w:hideMark/>
          </w:tcPr>
          <w:p w:rsidR="005E6023" w:rsidRPr="000F35B4" w:rsidRDefault="005E6023" w:rsidP="005E6023">
            <w:pPr>
              <w:tabs>
                <w:tab w:val="left" w:pos="5835"/>
              </w:tabs>
              <w:rPr>
                <w:sz w:val="22"/>
                <w:szCs w:val="22"/>
              </w:rPr>
            </w:pPr>
            <w:r w:rsidRPr="000F35B4">
              <w:rPr>
                <w:sz w:val="22"/>
                <w:szCs w:val="22"/>
              </w:rPr>
              <w:t>Поступления от членских взносов</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15 187 500</w:t>
            </w:r>
          </w:p>
        </w:tc>
      </w:tr>
      <w:tr w:rsidR="005E6023" w:rsidRPr="000F35B4" w:rsidTr="005E6023">
        <w:trPr>
          <w:trHeight w:val="285"/>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sz w:val="22"/>
                <w:szCs w:val="22"/>
              </w:rPr>
            </w:pPr>
            <w:r w:rsidRPr="000F35B4">
              <w:rPr>
                <w:sz w:val="22"/>
                <w:szCs w:val="22"/>
              </w:rPr>
              <w:t xml:space="preserve"> 2.1.2</w:t>
            </w:r>
          </w:p>
        </w:tc>
        <w:tc>
          <w:tcPr>
            <w:tcW w:w="6659" w:type="dxa"/>
            <w:hideMark/>
          </w:tcPr>
          <w:p w:rsidR="005E6023" w:rsidRPr="000F35B4" w:rsidRDefault="005E6023" w:rsidP="005E6023">
            <w:pPr>
              <w:tabs>
                <w:tab w:val="left" w:pos="5835"/>
              </w:tabs>
              <w:rPr>
                <w:sz w:val="22"/>
                <w:szCs w:val="22"/>
              </w:rPr>
            </w:pPr>
            <w:r w:rsidRPr="000F35B4">
              <w:rPr>
                <w:sz w:val="22"/>
                <w:szCs w:val="22"/>
              </w:rPr>
              <w:t xml:space="preserve">Поступления от вступительных взносов </w:t>
            </w:r>
          </w:p>
        </w:tc>
        <w:tc>
          <w:tcPr>
            <w:tcW w:w="2141" w:type="dxa"/>
            <w:hideMark/>
          </w:tcPr>
          <w:p w:rsidR="005E6023" w:rsidRPr="000F35B4" w:rsidRDefault="005E6023" w:rsidP="005E6023">
            <w:pPr>
              <w:tabs>
                <w:tab w:val="left" w:pos="5835"/>
              </w:tabs>
              <w:rPr>
                <w:b/>
                <w:bCs/>
                <w:sz w:val="22"/>
                <w:szCs w:val="22"/>
              </w:rPr>
            </w:pPr>
            <w:r w:rsidRPr="000F35B4">
              <w:rPr>
                <w:b/>
                <w:bCs/>
                <w:sz w:val="22"/>
                <w:szCs w:val="22"/>
              </w:rPr>
              <w:t>540 000</w:t>
            </w:r>
          </w:p>
        </w:tc>
      </w:tr>
      <w:tr w:rsidR="005E6023" w:rsidRPr="000F35B4" w:rsidTr="005E6023">
        <w:trPr>
          <w:trHeight w:val="255"/>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sz w:val="22"/>
                <w:szCs w:val="22"/>
              </w:rPr>
            </w:pPr>
          </w:p>
        </w:tc>
        <w:tc>
          <w:tcPr>
            <w:tcW w:w="6659" w:type="dxa"/>
            <w:hideMark/>
          </w:tcPr>
          <w:p w:rsidR="005E6023" w:rsidRPr="000F35B4" w:rsidRDefault="005E6023" w:rsidP="005E6023">
            <w:pPr>
              <w:tabs>
                <w:tab w:val="left" w:pos="5835"/>
              </w:tabs>
              <w:rPr>
                <w:sz w:val="22"/>
                <w:szCs w:val="22"/>
              </w:rPr>
            </w:pPr>
          </w:p>
        </w:tc>
        <w:tc>
          <w:tcPr>
            <w:tcW w:w="2141" w:type="dxa"/>
            <w:hideMark/>
          </w:tcPr>
          <w:p w:rsidR="005E6023" w:rsidRPr="000F35B4" w:rsidRDefault="005E6023" w:rsidP="005E6023">
            <w:pPr>
              <w:tabs>
                <w:tab w:val="left" w:pos="5835"/>
              </w:tabs>
              <w:rPr>
                <w:b/>
                <w:bCs/>
                <w:sz w:val="22"/>
                <w:szCs w:val="22"/>
              </w:rPr>
            </w:pPr>
          </w:p>
        </w:tc>
      </w:tr>
      <w:tr w:rsidR="005E6023" w:rsidRPr="000F35B4" w:rsidTr="005E6023">
        <w:trPr>
          <w:trHeight w:val="315"/>
        </w:trPr>
        <w:tc>
          <w:tcPr>
            <w:tcW w:w="296" w:type="dxa"/>
            <w:hideMark/>
          </w:tcPr>
          <w:p w:rsidR="005E6023" w:rsidRPr="000F35B4" w:rsidRDefault="005E6023" w:rsidP="005E6023">
            <w:pPr>
              <w:tabs>
                <w:tab w:val="left" w:pos="5835"/>
              </w:tabs>
              <w:rPr>
                <w:sz w:val="22"/>
                <w:szCs w:val="22"/>
              </w:rPr>
            </w:pPr>
          </w:p>
        </w:tc>
        <w:tc>
          <w:tcPr>
            <w:tcW w:w="758" w:type="dxa"/>
            <w:hideMark/>
          </w:tcPr>
          <w:p w:rsidR="005E6023" w:rsidRPr="000F35B4" w:rsidRDefault="005E6023" w:rsidP="005E6023">
            <w:pPr>
              <w:tabs>
                <w:tab w:val="left" w:pos="5835"/>
              </w:tabs>
              <w:rPr>
                <w:sz w:val="22"/>
                <w:szCs w:val="22"/>
              </w:rPr>
            </w:pPr>
          </w:p>
        </w:tc>
        <w:tc>
          <w:tcPr>
            <w:tcW w:w="6659" w:type="dxa"/>
            <w:hideMark/>
          </w:tcPr>
          <w:p w:rsidR="005E6023" w:rsidRPr="000F35B4" w:rsidRDefault="005E6023" w:rsidP="005E6023">
            <w:pPr>
              <w:tabs>
                <w:tab w:val="left" w:pos="5835"/>
              </w:tabs>
              <w:rPr>
                <w:sz w:val="22"/>
                <w:szCs w:val="22"/>
              </w:rPr>
            </w:pPr>
          </w:p>
        </w:tc>
        <w:tc>
          <w:tcPr>
            <w:tcW w:w="2141" w:type="dxa"/>
            <w:hideMark/>
          </w:tcPr>
          <w:p w:rsidR="005E6023" w:rsidRPr="000F35B4" w:rsidRDefault="005E6023" w:rsidP="005E6023">
            <w:pPr>
              <w:tabs>
                <w:tab w:val="left" w:pos="5835"/>
              </w:tabs>
              <w:rPr>
                <w:b/>
                <w:bCs/>
                <w:sz w:val="22"/>
                <w:szCs w:val="22"/>
              </w:rPr>
            </w:pPr>
          </w:p>
        </w:tc>
      </w:tr>
      <w:tr w:rsidR="005E6023" w:rsidRPr="000F35B4" w:rsidTr="005E6023">
        <w:trPr>
          <w:trHeight w:val="1395"/>
        </w:trPr>
        <w:tc>
          <w:tcPr>
            <w:tcW w:w="9854" w:type="dxa"/>
            <w:gridSpan w:val="4"/>
            <w:vAlign w:val="center"/>
            <w:hideMark/>
          </w:tcPr>
          <w:p w:rsidR="005E6023" w:rsidRPr="000F35B4" w:rsidRDefault="005E6023" w:rsidP="005E6023">
            <w:pPr>
              <w:tabs>
                <w:tab w:val="left" w:pos="5835"/>
              </w:tabs>
              <w:jc w:val="center"/>
              <w:rPr>
                <w:sz w:val="22"/>
                <w:szCs w:val="22"/>
              </w:rPr>
            </w:pPr>
            <w:r w:rsidRPr="000F35B4">
              <w:rPr>
                <w:sz w:val="22"/>
                <w:szCs w:val="22"/>
              </w:rPr>
              <w:t xml:space="preserve">Совету саморегулируемой организации Некоммерческое партнерство "БалтЭнергоЭффект" разрешается переносить своим решением денежные средства из одной статьи в другую в пределах 20% </w:t>
            </w:r>
            <w:proofErr w:type="gramStart"/>
            <w:r w:rsidRPr="000F35B4">
              <w:rPr>
                <w:sz w:val="22"/>
                <w:szCs w:val="22"/>
              </w:rPr>
              <w:t>от</w:t>
            </w:r>
            <w:proofErr w:type="gramEnd"/>
            <w:r w:rsidRPr="000F35B4">
              <w:rPr>
                <w:sz w:val="22"/>
                <w:szCs w:val="22"/>
              </w:rPr>
              <w:t xml:space="preserve"> утвержденных.</w:t>
            </w:r>
          </w:p>
        </w:tc>
      </w:tr>
    </w:tbl>
    <w:p w:rsidR="005E6023" w:rsidRPr="000F35B4" w:rsidRDefault="005E6023" w:rsidP="005C1120">
      <w:pPr>
        <w:tabs>
          <w:tab w:val="left" w:pos="5835"/>
        </w:tabs>
        <w:jc w:val="both"/>
        <w:rPr>
          <w:sz w:val="22"/>
          <w:szCs w:val="22"/>
        </w:rPr>
      </w:pPr>
    </w:p>
    <w:sectPr w:rsidR="005E6023" w:rsidRPr="000F35B4" w:rsidSect="0067701A">
      <w:footerReference w:type="default" r:id="rId25"/>
      <w:pgSz w:w="11906" w:h="16838"/>
      <w:pgMar w:top="993" w:right="850"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2E5" w:rsidRDefault="009952E5" w:rsidP="003E749F">
      <w:r>
        <w:separator/>
      </w:r>
    </w:p>
  </w:endnote>
  <w:endnote w:type="continuationSeparator" w:id="0">
    <w:p w:rsidR="009952E5" w:rsidRDefault="009952E5" w:rsidP="003E74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8657"/>
      <w:docPartObj>
        <w:docPartGallery w:val="Page Numbers (Bottom of Page)"/>
        <w:docPartUnique/>
      </w:docPartObj>
    </w:sdtPr>
    <w:sdtContent>
      <w:p w:rsidR="00747DF0" w:rsidRDefault="00641F5C">
        <w:pPr>
          <w:pStyle w:val="af3"/>
          <w:jc w:val="right"/>
        </w:pPr>
        <w:fldSimple w:instr=" PAGE   \* MERGEFORMAT ">
          <w:r w:rsidR="00CF3D6D">
            <w:rPr>
              <w:noProof/>
            </w:rPr>
            <w:t>32</w:t>
          </w:r>
        </w:fldSimple>
      </w:p>
    </w:sdtContent>
  </w:sdt>
  <w:p w:rsidR="00747DF0" w:rsidRDefault="00747DF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2E5" w:rsidRDefault="009952E5" w:rsidP="003E749F">
      <w:r>
        <w:separator/>
      </w:r>
    </w:p>
  </w:footnote>
  <w:footnote w:type="continuationSeparator" w:id="0">
    <w:p w:rsidR="009952E5" w:rsidRDefault="009952E5" w:rsidP="003E7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4E7"/>
    <w:multiLevelType w:val="hybridMultilevel"/>
    <w:tmpl w:val="68342BD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2783131"/>
    <w:multiLevelType w:val="hybridMultilevel"/>
    <w:tmpl w:val="DC7AC7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9B73711"/>
    <w:multiLevelType w:val="hybridMultilevel"/>
    <w:tmpl w:val="6E9CCE3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1B431C9B"/>
    <w:multiLevelType w:val="multilevel"/>
    <w:tmpl w:val="87400BFA"/>
    <w:styleLink w:val="a"/>
    <w:lvl w:ilvl="0">
      <w:start w:val="1"/>
      <w:numFmt w:val="upperRoman"/>
      <w:pStyle w:val="a0"/>
      <w:lvlText w:val="%1"/>
      <w:lvlJc w:val="left"/>
      <w:pPr>
        <w:tabs>
          <w:tab w:val="num" w:pos="567"/>
        </w:tabs>
        <w:ind w:left="567" w:hanging="567"/>
      </w:pPr>
      <w:rPr>
        <w:rFonts w:ascii="Arial" w:hAnsi="Arial" w:hint="default"/>
        <w:sz w:val="28"/>
      </w:rPr>
    </w:lvl>
    <w:lvl w:ilvl="1">
      <w:start w:val="1"/>
      <w:numFmt w:val="none"/>
      <w:lvlRestart w:val="0"/>
      <w:pStyle w:val="a1"/>
      <w:lvlText w:val=""/>
      <w:lvlJc w:val="left"/>
      <w:pPr>
        <w:tabs>
          <w:tab w:val="num" w:pos="567"/>
        </w:tabs>
        <w:ind w:left="567" w:hanging="567"/>
      </w:pPr>
      <w:rPr>
        <w:rFonts w:ascii="Arial" w:hAnsi="Arial" w:hint="default"/>
        <w:b/>
        <w:i w:val="0"/>
        <w:sz w:val="24"/>
      </w:rPr>
    </w:lvl>
    <w:lvl w:ilvl="2">
      <w:start w:val="1"/>
      <w:numFmt w:val="decimal"/>
      <w:lvlRestart w:val="0"/>
      <w:pStyle w:val="a2"/>
      <w:lvlText w:val="Статья %3"/>
      <w:lvlJc w:val="left"/>
      <w:pPr>
        <w:tabs>
          <w:tab w:val="num" w:pos="2217"/>
        </w:tabs>
        <w:ind w:left="2217" w:hanging="1134"/>
      </w:pPr>
      <w:rPr>
        <w:rFonts w:ascii="Arial Narrow" w:hAnsi="Arial Narrow" w:hint="default"/>
        <w:b/>
        <w:i w:val="0"/>
        <w:sz w:val="24"/>
      </w:rPr>
    </w:lvl>
    <w:lvl w:ilvl="3">
      <w:start w:val="1"/>
      <w:numFmt w:val="decimal"/>
      <w:pStyle w:val="a3"/>
      <w:lvlText w:val="%3.%4"/>
      <w:lvlJc w:val="left"/>
      <w:pPr>
        <w:tabs>
          <w:tab w:val="num" w:pos="1366"/>
        </w:tabs>
        <w:ind w:left="1366" w:hanging="397"/>
      </w:pPr>
      <w:rPr>
        <w:rFonts w:ascii="Arial Narrow" w:hAnsi="Arial Narrow" w:hint="default"/>
        <w:b/>
        <w:i w:val="0"/>
        <w:sz w:val="24"/>
      </w:rPr>
    </w:lvl>
    <w:lvl w:ilvl="4">
      <w:start w:val="1"/>
      <w:numFmt w:val="none"/>
      <w:pStyle w:val="a4"/>
      <w:lvlText w:val=""/>
      <w:lvlJc w:val="left"/>
      <w:pPr>
        <w:tabs>
          <w:tab w:val="num" w:pos="1134"/>
        </w:tabs>
        <w:ind w:left="1134" w:hanging="567"/>
      </w:pPr>
      <w:rPr>
        <w:rFonts w:ascii="Arial Narrow" w:hAnsi="Arial Narrow" w:hint="default"/>
        <w:b/>
        <w:i w:val="0"/>
        <w:sz w:val="22"/>
      </w:rPr>
    </w:lvl>
    <w:lvl w:ilvl="5">
      <w:start w:val="1"/>
      <w:numFmt w:val="decimal"/>
      <w:pStyle w:val="a5"/>
      <w:lvlText w:val="%6)"/>
      <w:lvlJc w:val="left"/>
      <w:pPr>
        <w:tabs>
          <w:tab w:val="num" w:pos="1537"/>
        </w:tabs>
        <w:ind w:left="1537" w:hanging="397"/>
      </w:pPr>
      <w:rPr>
        <w:rFonts w:ascii="Arial Narrow" w:hAnsi="Arial Narrow" w:hint="default"/>
        <w:b w:val="0"/>
        <w:i w:val="0"/>
        <w:sz w:val="24"/>
      </w:rPr>
    </w:lvl>
    <w:lvl w:ilvl="6">
      <w:start w:val="1"/>
      <w:numFmt w:val="bullet"/>
      <w:lvlRestart w:val="0"/>
      <w:pStyle w:val="a6"/>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4">
    <w:nsid w:val="275C3C9B"/>
    <w:multiLevelType w:val="hybridMultilevel"/>
    <w:tmpl w:val="73641C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966787E"/>
    <w:multiLevelType w:val="multilevel"/>
    <w:tmpl w:val="BB44D5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3CCF18A1"/>
    <w:multiLevelType w:val="hybridMultilevel"/>
    <w:tmpl w:val="FC44846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4D89400E"/>
    <w:multiLevelType w:val="hybridMultilevel"/>
    <w:tmpl w:val="1A9E60D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
    <w:nsid w:val="4FD26389"/>
    <w:multiLevelType w:val="hybridMultilevel"/>
    <w:tmpl w:val="9514B3B0"/>
    <w:lvl w:ilvl="0" w:tplc="F454EE0C">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626F09E9"/>
    <w:multiLevelType w:val="hybridMultilevel"/>
    <w:tmpl w:val="BE7AE3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6371EF0"/>
    <w:multiLevelType w:val="hybridMultilevel"/>
    <w:tmpl w:val="10E448F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747C194C"/>
    <w:multiLevelType w:val="hybridMultilevel"/>
    <w:tmpl w:val="795C420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7EDE68F0"/>
    <w:multiLevelType w:val="hybridMultilevel"/>
    <w:tmpl w:val="FD0082C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3"/>
    <w:lvlOverride w:ilvl="0">
      <w:lvl w:ilvl="0">
        <w:numFmt w:val="decimal"/>
        <w:pStyle w:val="a0"/>
        <w:lvlText w:val=""/>
        <w:lvlJc w:val="left"/>
      </w:lvl>
    </w:lvlOverride>
    <w:lvlOverride w:ilvl="1">
      <w:lvl w:ilvl="1">
        <w:numFmt w:val="decimal"/>
        <w:pStyle w:val="a1"/>
        <w:lvlText w:val=""/>
        <w:lvlJc w:val="left"/>
      </w:lvl>
    </w:lvlOverride>
    <w:lvlOverride w:ilvl="2">
      <w:lvl w:ilvl="2">
        <w:start w:val="1"/>
        <w:numFmt w:val="decimal"/>
        <w:lvlRestart w:val="0"/>
        <w:pStyle w:val="a2"/>
        <w:lvlText w:val="Статья %3"/>
        <w:lvlJc w:val="left"/>
        <w:pPr>
          <w:tabs>
            <w:tab w:val="num" w:pos="1134"/>
          </w:tabs>
          <w:ind w:left="1134" w:hanging="1134"/>
        </w:pPr>
        <w:rPr>
          <w:rFonts w:ascii="Arial Narrow" w:hAnsi="Arial Narrow" w:hint="default"/>
          <w:b/>
          <w:i w:val="0"/>
          <w:color w:val="auto"/>
          <w:sz w:val="24"/>
        </w:rPr>
      </w:lvl>
    </w:lvlOverride>
    <w:lvlOverride w:ilvl="3">
      <w:lvl w:ilvl="3">
        <w:start w:val="1"/>
        <w:numFmt w:val="decimal"/>
        <w:pStyle w:val="a3"/>
        <w:lvlText w:val="%3.%4"/>
        <w:lvlJc w:val="left"/>
        <w:pPr>
          <w:tabs>
            <w:tab w:val="num" w:pos="1366"/>
          </w:tabs>
          <w:ind w:left="1366" w:hanging="397"/>
        </w:pPr>
        <w:rPr>
          <w:rFonts w:ascii="Arial Narrow" w:hAnsi="Arial Narrow" w:hint="default"/>
          <w:b/>
          <w:i w:val="0"/>
          <w:sz w:val="24"/>
        </w:rPr>
      </w:lvl>
    </w:lvlOverride>
  </w:num>
  <w:num w:numId="2">
    <w:abstractNumId w:val="3"/>
  </w:num>
  <w:num w:numId="3">
    <w:abstractNumId w:val="5"/>
  </w:num>
  <w:num w:numId="4">
    <w:abstractNumId w:val="4"/>
  </w:num>
  <w:num w:numId="5">
    <w:abstractNumId w:val="0"/>
  </w:num>
  <w:num w:numId="6">
    <w:abstractNumId w:val="1"/>
  </w:num>
  <w:num w:numId="7">
    <w:abstractNumId w:val="12"/>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num>
  <w:num w:numId="13">
    <w:abstractNumId w:val="6"/>
  </w:num>
  <w:num w:numId="14">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E4277"/>
    <w:rsid w:val="000015C3"/>
    <w:rsid w:val="00002E44"/>
    <w:rsid w:val="00007A76"/>
    <w:rsid w:val="000125A5"/>
    <w:rsid w:val="00023453"/>
    <w:rsid w:val="00027179"/>
    <w:rsid w:val="000325E7"/>
    <w:rsid w:val="000328E9"/>
    <w:rsid w:val="00033B90"/>
    <w:rsid w:val="000345C7"/>
    <w:rsid w:val="00037831"/>
    <w:rsid w:val="00040259"/>
    <w:rsid w:val="00045A4E"/>
    <w:rsid w:val="000603C3"/>
    <w:rsid w:val="00061A39"/>
    <w:rsid w:val="000621DF"/>
    <w:rsid w:val="00077FAB"/>
    <w:rsid w:val="000826A9"/>
    <w:rsid w:val="0008479F"/>
    <w:rsid w:val="00092427"/>
    <w:rsid w:val="00093DA6"/>
    <w:rsid w:val="000A2027"/>
    <w:rsid w:val="000A428A"/>
    <w:rsid w:val="000A6C66"/>
    <w:rsid w:val="000C1B32"/>
    <w:rsid w:val="000C26E9"/>
    <w:rsid w:val="000C66A0"/>
    <w:rsid w:val="000E2347"/>
    <w:rsid w:val="000F0E7C"/>
    <w:rsid w:val="000F35B4"/>
    <w:rsid w:val="001030E2"/>
    <w:rsid w:val="00110C25"/>
    <w:rsid w:val="00110D87"/>
    <w:rsid w:val="00113332"/>
    <w:rsid w:val="0012782D"/>
    <w:rsid w:val="001432C9"/>
    <w:rsid w:val="0015121D"/>
    <w:rsid w:val="001524CC"/>
    <w:rsid w:val="0015577F"/>
    <w:rsid w:val="00161A42"/>
    <w:rsid w:val="00163BE3"/>
    <w:rsid w:val="001939AF"/>
    <w:rsid w:val="001A00A0"/>
    <w:rsid w:val="001A56EB"/>
    <w:rsid w:val="001B1D12"/>
    <w:rsid w:val="001B4915"/>
    <w:rsid w:val="001B5556"/>
    <w:rsid w:val="001B599A"/>
    <w:rsid w:val="001C3F1A"/>
    <w:rsid w:val="001D1474"/>
    <w:rsid w:val="001D1559"/>
    <w:rsid w:val="001D1AAA"/>
    <w:rsid w:val="001D4078"/>
    <w:rsid w:val="001D50B9"/>
    <w:rsid w:val="001E11E4"/>
    <w:rsid w:val="001E5EDC"/>
    <w:rsid w:val="001F0AB4"/>
    <w:rsid w:val="001F66E9"/>
    <w:rsid w:val="00204A4F"/>
    <w:rsid w:val="00210E64"/>
    <w:rsid w:val="00212908"/>
    <w:rsid w:val="0021611F"/>
    <w:rsid w:val="00223368"/>
    <w:rsid w:val="0022402A"/>
    <w:rsid w:val="002263DF"/>
    <w:rsid w:val="00232C60"/>
    <w:rsid w:val="00232E6F"/>
    <w:rsid w:val="0023373A"/>
    <w:rsid w:val="0023539C"/>
    <w:rsid w:val="00255997"/>
    <w:rsid w:val="00264C3B"/>
    <w:rsid w:val="0026553B"/>
    <w:rsid w:val="00272958"/>
    <w:rsid w:val="0027430A"/>
    <w:rsid w:val="00290BEE"/>
    <w:rsid w:val="002915F1"/>
    <w:rsid w:val="002928C8"/>
    <w:rsid w:val="002A52CF"/>
    <w:rsid w:val="002B2A7B"/>
    <w:rsid w:val="002B31D8"/>
    <w:rsid w:val="002C0EF7"/>
    <w:rsid w:val="002C169A"/>
    <w:rsid w:val="002C1B49"/>
    <w:rsid w:val="002C3F4E"/>
    <w:rsid w:val="002C7676"/>
    <w:rsid w:val="002C7CB8"/>
    <w:rsid w:val="002D192C"/>
    <w:rsid w:val="002D2C34"/>
    <w:rsid w:val="002D54D7"/>
    <w:rsid w:val="002D5A26"/>
    <w:rsid w:val="002E3EC0"/>
    <w:rsid w:val="002F240E"/>
    <w:rsid w:val="002F76F5"/>
    <w:rsid w:val="0030002E"/>
    <w:rsid w:val="003022FA"/>
    <w:rsid w:val="0030307A"/>
    <w:rsid w:val="0030375D"/>
    <w:rsid w:val="003122A4"/>
    <w:rsid w:val="003263E2"/>
    <w:rsid w:val="00330912"/>
    <w:rsid w:val="00331907"/>
    <w:rsid w:val="003342AB"/>
    <w:rsid w:val="00335D3B"/>
    <w:rsid w:val="003378D5"/>
    <w:rsid w:val="003405E6"/>
    <w:rsid w:val="0034602E"/>
    <w:rsid w:val="0034724C"/>
    <w:rsid w:val="00347BD2"/>
    <w:rsid w:val="00352447"/>
    <w:rsid w:val="00352B22"/>
    <w:rsid w:val="00352E85"/>
    <w:rsid w:val="003657C3"/>
    <w:rsid w:val="003658EE"/>
    <w:rsid w:val="00367380"/>
    <w:rsid w:val="00371C3C"/>
    <w:rsid w:val="00375ABC"/>
    <w:rsid w:val="00375F05"/>
    <w:rsid w:val="0038267D"/>
    <w:rsid w:val="0038760F"/>
    <w:rsid w:val="003A3BDC"/>
    <w:rsid w:val="003A496C"/>
    <w:rsid w:val="003A6BFF"/>
    <w:rsid w:val="003B1F87"/>
    <w:rsid w:val="003B6F49"/>
    <w:rsid w:val="003B762F"/>
    <w:rsid w:val="003B7AE3"/>
    <w:rsid w:val="003C0BD7"/>
    <w:rsid w:val="003C2BF9"/>
    <w:rsid w:val="003D0382"/>
    <w:rsid w:val="003E1B58"/>
    <w:rsid w:val="003E749F"/>
    <w:rsid w:val="003F04C6"/>
    <w:rsid w:val="003F06AE"/>
    <w:rsid w:val="003F0A54"/>
    <w:rsid w:val="003F365C"/>
    <w:rsid w:val="003F63F9"/>
    <w:rsid w:val="004017E8"/>
    <w:rsid w:val="00403D45"/>
    <w:rsid w:val="00404074"/>
    <w:rsid w:val="004114A9"/>
    <w:rsid w:val="0041419A"/>
    <w:rsid w:val="00417233"/>
    <w:rsid w:val="0042015E"/>
    <w:rsid w:val="0042459A"/>
    <w:rsid w:val="004249F1"/>
    <w:rsid w:val="0043099B"/>
    <w:rsid w:val="0043236F"/>
    <w:rsid w:val="00432A4B"/>
    <w:rsid w:val="00432D3A"/>
    <w:rsid w:val="00435732"/>
    <w:rsid w:val="0044424C"/>
    <w:rsid w:val="00453E9F"/>
    <w:rsid w:val="00455119"/>
    <w:rsid w:val="004628DC"/>
    <w:rsid w:val="00470165"/>
    <w:rsid w:val="00470DAB"/>
    <w:rsid w:val="004747D0"/>
    <w:rsid w:val="00475114"/>
    <w:rsid w:val="004823B6"/>
    <w:rsid w:val="0048362B"/>
    <w:rsid w:val="0048475F"/>
    <w:rsid w:val="00485399"/>
    <w:rsid w:val="00492BC4"/>
    <w:rsid w:val="004A252D"/>
    <w:rsid w:val="004A717D"/>
    <w:rsid w:val="004C0C9B"/>
    <w:rsid w:val="004C0F82"/>
    <w:rsid w:val="004C2A02"/>
    <w:rsid w:val="004D43F6"/>
    <w:rsid w:val="004D4B20"/>
    <w:rsid w:val="004D5326"/>
    <w:rsid w:val="004D6D4E"/>
    <w:rsid w:val="004F78A3"/>
    <w:rsid w:val="0050041C"/>
    <w:rsid w:val="00512E9D"/>
    <w:rsid w:val="005332B4"/>
    <w:rsid w:val="005358A3"/>
    <w:rsid w:val="005401E3"/>
    <w:rsid w:val="0054711E"/>
    <w:rsid w:val="00556322"/>
    <w:rsid w:val="00557DD4"/>
    <w:rsid w:val="00562D4A"/>
    <w:rsid w:val="005701E0"/>
    <w:rsid w:val="005742AF"/>
    <w:rsid w:val="00574CA6"/>
    <w:rsid w:val="00576D82"/>
    <w:rsid w:val="005775C0"/>
    <w:rsid w:val="005836F6"/>
    <w:rsid w:val="0058403D"/>
    <w:rsid w:val="00585A32"/>
    <w:rsid w:val="00593A86"/>
    <w:rsid w:val="00593FC1"/>
    <w:rsid w:val="00595DD1"/>
    <w:rsid w:val="00596D35"/>
    <w:rsid w:val="005A1603"/>
    <w:rsid w:val="005A279B"/>
    <w:rsid w:val="005A4D05"/>
    <w:rsid w:val="005B1614"/>
    <w:rsid w:val="005B24D6"/>
    <w:rsid w:val="005B2D8E"/>
    <w:rsid w:val="005B3365"/>
    <w:rsid w:val="005B5D8F"/>
    <w:rsid w:val="005B7014"/>
    <w:rsid w:val="005B710B"/>
    <w:rsid w:val="005C0A88"/>
    <w:rsid w:val="005C1120"/>
    <w:rsid w:val="005C4BC5"/>
    <w:rsid w:val="005C7457"/>
    <w:rsid w:val="005D01F4"/>
    <w:rsid w:val="005E6023"/>
    <w:rsid w:val="005F1E01"/>
    <w:rsid w:val="00600887"/>
    <w:rsid w:val="00600C79"/>
    <w:rsid w:val="00604642"/>
    <w:rsid w:val="00604866"/>
    <w:rsid w:val="006057FA"/>
    <w:rsid w:val="00606B02"/>
    <w:rsid w:val="00615F71"/>
    <w:rsid w:val="00616ACF"/>
    <w:rsid w:val="00617C01"/>
    <w:rsid w:val="0062285A"/>
    <w:rsid w:val="00623C06"/>
    <w:rsid w:val="00625107"/>
    <w:rsid w:val="00631E52"/>
    <w:rsid w:val="00636B31"/>
    <w:rsid w:val="00641F5C"/>
    <w:rsid w:val="00642B84"/>
    <w:rsid w:val="00650FCC"/>
    <w:rsid w:val="006568F8"/>
    <w:rsid w:val="00662BC6"/>
    <w:rsid w:val="0066652A"/>
    <w:rsid w:val="00666696"/>
    <w:rsid w:val="00666D82"/>
    <w:rsid w:val="00670CDD"/>
    <w:rsid w:val="006761BD"/>
    <w:rsid w:val="0067701A"/>
    <w:rsid w:val="00682A9D"/>
    <w:rsid w:val="00683278"/>
    <w:rsid w:val="0068647C"/>
    <w:rsid w:val="00687797"/>
    <w:rsid w:val="006A14EC"/>
    <w:rsid w:val="006A38DD"/>
    <w:rsid w:val="006A55B6"/>
    <w:rsid w:val="006B1355"/>
    <w:rsid w:val="006B2119"/>
    <w:rsid w:val="006C09AA"/>
    <w:rsid w:val="006C1F99"/>
    <w:rsid w:val="006C438F"/>
    <w:rsid w:val="006D1125"/>
    <w:rsid w:val="006E6736"/>
    <w:rsid w:val="006E6F09"/>
    <w:rsid w:val="006F0396"/>
    <w:rsid w:val="006F14F0"/>
    <w:rsid w:val="006F3118"/>
    <w:rsid w:val="006F336B"/>
    <w:rsid w:val="006F3B35"/>
    <w:rsid w:val="00700307"/>
    <w:rsid w:val="007004E9"/>
    <w:rsid w:val="007006C2"/>
    <w:rsid w:val="00704593"/>
    <w:rsid w:val="00710150"/>
    <w:rsid w:val="00710EE5"/>
    <w:rsid w:val="00713DE8"/>
    <w:rsid w:val="007250F8"/>
    <w:rsid w:val="00747DF0"/>
    <w:rsid w:val="0075537F"/>
    <w:rsid w:val="00756385"/>
    <w:rsid w:val="00763DED"/>
    <w:rsid w:val="0077009F"/>
    <w:rsid w:val="0077067A"/>
    <w:rsid w:val="00773CA0"/>
    <w:rsid w:val="00775DF1"/>
    <w:rsid w:val="00781288"/>
    <w:rsid w:val="0078207C"/>
    <w:rsid w:val="00787DC9"/>
    <w:rsid w:val="00787F33"/>
    <w:rsid w:val="00791A49"/>
    <w:rsid w:val="00793D3C"/>
    <w:rsid w:val="007945E0"/>
    <w:rsid w:val="007961A2"/>
    <w:rsid w:val="00797187"/>
    <w:rsid w:val="00797DE2"/>
    <w:rsid w:val="007A11AD"/>
    <w:rsid w:val="007A73A9"/>
    <w:rsid w:val="007A7715"/>
    <w:rsid w:val="007B760F"/>
    <w:rsid w:val="007E0171"/>
    <w:rsid w:val="007E0EF9"/>
    <w:rsid w:val="007E1EDC"/>
    <w:rsid w:val="007E2A8B"/>
    <w:rsid w:val="007E3D5D"/>
    <w:rsid w:val="0080622E"/>
    <w:rsid w:val="008072E7"/>
    <w:rsid w:val="008116D7"/>
    <w:rsid w:val="00816624"/>
    <w:rsid w:val="0083076E"/>
    <w:rsid w:val="008334DA"/>
    <w:rsid w:val="00837492"/>
    <w:rsid w:val="008377B0"/>
    <w:rsid w:val="008411F5"/>
    <w:rsid w:val="00842360"/>
    <w:rsid w:val="00845815"/>
    <w:rsid w:val="00853168"/>
    <w:rsid w:val="008618E3"/>
    <w:rsid w:val="00865B00"/>
    <w:rsid w:val="00873613"/>
    <w:rsid w:val="00882FE7"/>
    <w:rsid w:val="008836BE"/>
    <w:rsid w:val="00886F0C"/>
    <w:rsid w:val="00891EE4"/>
    <w:rsid w:val="00893D45"/>
    <w:rsid w:val="00895D8E"/>
    <w:rsid w:val="00897A8F"/>
    <w:rsid w:val="008A0477"/>
    <w:rsid w:val="008A5836"/>
    <w:rsid w:val="008B11E2"/>
    <w:rsid w:val="008C1E3F"/>
    <w:rsid w:val="008C3039"/>
    <w:rsid w:val="008D32FD"/>
    <w:rsid w:val="008F0C4F"/>
    <w:rsid w:val="008F4242"/>
    <w:rsid w:val="009013FC"/>
    <w:rsid w:val="00901775"/>
    <w:rsid w:val="00902C9B"/>
    <w:rsid w:val="00905A56"/>
    <w:rsid w:val="009079E4"/>
    <w:rsid w:val="00911726"/>
    <w:rsid w:val="00914793"/>
    <w:rsid w:val="00920891"/>
    <w:rsid w:val="009249AA"/>
    <w:rsid w:val="00927A78"/>
    <w:rsid w:val="0093188C"/>
    <w:rsid w:val="00935B2B"/>
    <w:rsid w:val="00937873"/>
    <w:rsid w:val="00943452"/>
    <w:rsid w:val="009518A9"/>
    <w:rsid w:val="00954074"/>
    <w:rsid w:val="009542FE"/>
    <w:rsid w:val="00955F83"/>
    <w:rsid w:val="009621A2"/>
    <w:rsid w:val="009829C2"/>
    <w:rsid w:val="00990A24"/>
    <w:rsid w:val="009952E5"/>
    <w:rsid w:val="00997E36"/>
    <w:rsid w:val="009A2A67"/>
    <w:rsid w:val="009A5C39"/>
    <w:rsid w:val="009B059C"/>
    <w:rsid w:val="009B4DFD"/>
    <w:rsid w:val="009B5DAB"/>
    <w:rsid w:val="009B60CD"/>
    <w:rsid w:val="009C5BE8"/>
    <w:rsid w:val="009D063E"/>
    <w:rsid w:val="009D3AAD"/>
    <w:rsid w:val="009D44EF"/>
    <w:rsid w:val="009F5B9A"/>
    <w:rsid w:val="00A03117"/>
    <w:rsid w:val="00A03999"/>
    <w:rsid w:val="00A05BE4"/>
    <w:rsid w:val="00A069E5"/>
    <w:rsid w:val="00A16EA9"/>
    <w:rsid w:val="00A17827"/>
    <w:rsid w:val="00A241FD"/>
    <w:rsid w:val="00A27F8A"/>
    <w:rsid w:val="00A31AE2"/>
    <w:rsid w:val="00A31D40"/>
    <w:rsid w:val="00A369AA"/>
    <w:rsid w:val="00A477EA"/>
    <w:rsid w:val="00A47A41"/>
    <w:rsid w:val="00A51301"/>
    <w:rsid w:val="00A52223"/>
    <w:rsid w:val="00A5586E"/>
    <w:rsid w:val="00A61661"/>
    <w:rsid w:val="00A63CA7"/>
    <w:rsid w:val="00A63D2A"/>
    <w:rsid w:val="00A6660E"/>
    <w:rsid w:val="00A66927"/>
    <w:rsid w:val="00A67004"/>
    <w:rsid w:val="00A67DED"/>
    <w:rsid w:val="00A81730"/>
    <w:rsid w:val="00A93DFA"/>
    <w:rsid w:val="00A96B5F"/>
    <w:rsid w:val="00AB2504"/>
    <w:rsid w:val="00AB2646"/>
    <w:rsid w:val="00AB3796"/>
    <w:rsid w:val="00AB5FB6"/>
    <w:rsid w:val="00AC5ED7"/>
    <w:rsid w:val="00AD4511"/>
    <w:rsid w:val="00AD7456"/>
    <w:rsid w:val="00AD7C28"/>
    <w:rsid w:val="00AE4277"/>
    <w:rsid w:val="00AE7692"/>
    <w:rsid w:val="00AF0C19"/>
    <w:rsid w:val="00AF6500"/>
    <w:rsid w:val="00B026DB"/>
    <w:rsid w:val="00B12B62"/>
    <w:rsid w:val="00B15C8C"/>
    <w:rsid w:val="00B160CA"/>
    <w:rsid w:val="00B1696F"/>
    <w:rsid w:val="00B21E17"/>
    <w:rsid w:val="00B260C2"/>
    <w:rsid w:val="00B2646F"/>
    <w:rsid w:val="00B27606"/>
    <w:rsid w:val="00B34450"/>
    <w:rsid w:val="00B3479C"/>
    <w:rsid w:val="00B416BD"/>
    <w:rsid w:val="00B42994"/>
    <w:rsid w:val="00B4460F"/>
    <w:rsid w:val="00B46549"/>
    <w:rsid w:val="00B46A78"/>
    <w:rsid w:val="00B50F63"/>
    <w:rsid w:val="00B52E87"/>
    <w:rsid w:val="00B601EB"/>
    <w:rsid w:val="00B64BCE"/>
    <w:rsid w:val="00B66FA0"/>
    <w:rsid w:val="00B67E43"/>
    <w:rsid w:val="00B711D9"/>
    <w:rsid w:val="00B73103"/>
    <w:rsid w:val="00B733E9"/>
    <w:rsid w:val="00B74F0C"/>
    <w:rsid w:val="00B75DD2"/>
    <w:rsid w:val="00B769D2"/>
    <w:rsid w:val="00B84B4E"/>
    <w:rsid w:val="00B85AEA"/>
    <w:rsid w:val="00B86BE6"/>
    <w:rsid w:val="00B93044"/>
    <w:rsid w:val="00B93D82"/>
    <w:rsid w:val="00B96EC3"/>
    <w:rsid w:val="00BA0C36"/>
    <w:rsid w:val="00BA15FA"/>
    <w:rsid w:val="00BA5277"/>
    <w:rsid w:val="00BA6551"/>
    <w:rsid w:val="00BA7E6A"/>
    <w:rsid w:val="00BB4761"/>
    <w:rsid w:val="00BC1298"/>
    <w:rsid w:val="00BC33B6"/>
    <w:rsid w:val="00BC5DB8"/>
    <w:rsid w:val="00BE4264"/>
    <w:rsid w:val="00BE6B83"/>
    <w:rsid w:val="00BE770A"/>
    <w:rsid w:val="00BE7A32"/>
    <w:rsid w:val="00BF07F9"/>
    <w:rsid w:val="00BF4AFC"/>
    <w:rsid w:val="00BF54AD"/>
    <w:rsid w:val="00C152F3"/>
    <w:rsid w:val="00C171A4"/>
    <w:rsid w:val="00C2072C"/>
    <w:rsid w:val="00C268BF"/>
    <w:rsid w:val="00C309F5"/>
    <w:rsid w:val="00C33D08"/>
    <w:rsid w:val="00C346B4"/>
    <w:rsid w:val="00C35658"/>
    <w:rsid w:val="00C37FF4"/>
    <w:rsid w:val="00C42105"/>
    <w:rsid w:val="00C43F6E"/>
    <w:rsid w:val="00C456AB"/>
    <w:rsid w:val="00C45AC7"/>
    <w:rsid w:val="00C537F1"/>
    <w:rsid w:val="00C5471D"/>
    <w:rsid w:val="00C63CF8"/>
    <w:rsid w:val="00C7365A"/>
    <w:rsid w:val="00C765CC"/>
    <w:rsid w:val="00C83CAA"/>
    <w:rsid w:val="00C87F43"/>
    <w:rsid w:val="00C92A21"/>
    <w:rsid w:val="00C93835"/>
    <w:rsid w:val="00C97CDE"/>
    <w:rsid w:val="00C97F1B"/>
    <w:rsid w:val="00CA0AD8"/>
    <w:rsid w:val="00CA30FA"/>
    <w:rsid w:val="00CA5072"/>
    <w:rsid w:val="00CC257C"/>
    <w:rsid w:val="00CC50E6"/>
    <w:rsid w:val="00CD0301"/>
    <w:rsid w:val="00CD20A6"/>
    <w:rsid w:val="00CD401C"/>
    <w:rsid w:val="00CD7998"/>
    <w:rsid w:val="00CE0009"/>
    <w:rsid w:val="00CE386E"/>
    <w:rsid w:val="00CF0CF7"/>
    <w:rsid w:val="00CF0FCE"/>
    <w:rsid w:val="00CF3D6D"/>
    <w:rsid w:val="00D00EEA"/>
    <w:rsid w:val="00D0391B"/>
    <w:rsid w:val="00D06D22"/>
    <w:rsid w:val="00D1209C"/>
    <w:rsid w:val="00D164B3"/>
    <w:rsid w:val="00D164B8"/>
    <w:rsid w:val="00D22EC6"/>
    <w:rsid w:val="00D32467"/>
    <w:rsid w:val="00D37702"/>
    <w:rsid w:val="00D416C1"/>
    <w:rsid w:val="00D43FE8"/>
    <w:rsid w:val="00D503A7"/>
    <w:rsid w:val="00D51DB0"/>
    <w:rsid w:val="00D707C6"/>
    <w:rsid w:val="00D72C47"/>
    <w:rsid w:val="00D81D3B"/>
    <w:rsid w:val="00D8332B"/>
    <w:rsid w:val="00D9047F"/>
    <w:rsid w:val="00D917AE"/>
    <w:rsid w:val="00D92633"/>
    <w:rsid w:val="00D955CD"/>
    <w:rsid w:val="00D96F82"/>
    <w:rsid w:val="00D97975"/>
    <w:rsid w:val="00DA1ADD"/>
    <w:rsid w:val="00DA79A8"/>
    <w:rsid w:val="00DB0D3C"/>
    <w:rsid w:val="00DB1189"/>
    <w:rsid w:val="00DB4023"/>
    <w:rsid w:val="00DB790F"/>
    <w:rsid w:val="00DC19F7"/>
    <w:rsid w:val="00DC7950"/>
    <w:rsid w:val="00DD2B8D"/>
    <w:rsid w:val="00DE2FA6"/>
    <w:rsid w:val="00DE3F44"/>
    <w:rsid w:val="00DE6C18"/>
    <w:rsid w:val="00DF2119"/>
    <w:rsid w:val="00DF6AC8"/>
    <w:rsid w:val="00E03471"/>
    <w:rsid w:val="00E0635E"/>
    <w:rsid w:val="00E100E5"/>
    <w:rsid w:val="00E11129"/>
    <w:rsid w:val="00E11FF5"/>
    <w:rsid w:val="00E175EB"/>
    <w:rsid w:val="00E178BB"/>
    <w:rsid w:val="00E2450C"/>
    <w:rsid w:val="00E36DA2"/>
    <w:rsid w:val="00E4050D"/>
    <w:rsid w:val="00E429DB"/>
    <w:rsid w:val="00E43E50"/>
    <w:rsid w:val="00E455B5"/>
    <w:rsid w:val="00E476E9"/>
    <w:rsid w:val="00E5688B"/>
    <w:rsid w:val="00E56983"/>
    <w:rsid w:val="00E56FB2"/>
    <w:rsid w:val="00E64A4E"/>
    <w:rsid w:val="00E659BF"/>
    <w:rsid w:val="00E67051"/>
    <w:rsid w:val="00E818EA"/>
    <w:rsid w:val="00E83C59"/>
    <w:rsid w:val="00E85CB0"/>
    <w:rsid w:val="00E90C29"/>
    <w:rsid w:val="00E90F85"/>
    <w:rsid w:val="00E92A69"/>
    <w:rsid w:val="00E93EFF"/>
    <w:rsid w:val="00EA17DE"/>
    <w:rsid w:val="00EA47A0"/>
    <w:rsid w:val="00EA5459"/>
    <w:rsid w:val="00EA6811"/>
    <w:rsid w:val="00EB2F3C"/>
    <w:rsid w:val="00EB4D49"/>
    <w:rsid w:val="00EB6630"/>
    <w:rsid w:val="00EB6B9C"/>
    <w:rsid w:val="00EB7CEB"/>
    <w:rsid w:val="00EC0CD7"/>
    <w:rsid w:val="00EC31E4"/>
    <w:rsid w:val="00ED1411"/>
    <w:rsid w:val="00EE6018"/>
    <w:rsid w:val="00EF12D3"/>
    <w:rsid w:val="00F01D99"/>
    <w:rsid w:val="00F023B0"/>
    <w:rsid w:val="00F027F1"/>
    <w:rsid w:val="00F044F4"/>
    <w:rsid w:val="00F123B9"/>
    <w:rsid w:val="00F1257B"/>
    <w:rsid w:val="00F16248"/>
    <w:rsid w:val="00F20138"/>
    <w:rsid w:val="00F302E9"/>
    <w:rsid w:val="00F312AF"/>
    <w:rsid w:val="00F32215"/>
    <w:rsid w:val="00F3226A"/>
    <w:rsid w:val="00F32A52"/>
    <w:rsid w:val="00F35DE8"/>
    <w:rsid w:val="00F43F3C"/>
    <w:rsid w:val="00F43FBE"/>
    <w:rsid w:val="00F45654"/>
    <w:rsid w:val="00F50D30"/>
    <w:rsid w:val="00F54B90"/>
    <w:rsid w:val="00F5555B"/>
    <w:rsid w:val="00F57770"/>
    <w:rsid w:val="00F60A54"/>
    <w:rsid w:val="00F62BB3"/>
    <w:rsid w:val="00F74553"/>
    <w:rsid w:val="00F84A84"/>
    <w:rsid w:val="00F87E74"/>
    <w:rsid w:val="00F94654"/>
    <w:rsid w:val="00F96D16"/>
    <w:rsid w:val="00FA31A9"/>
    <w:rsid w:val="00FB2C84"/>
    <w:rsid w:val="00FB5A81"/>
    <w:rsid w:val="00FB5AA5"/>
    <w:rsid w:val="00FC0F1F"/>
    <w:rsid w:val="00FC4300"/>
    <w:rsid w:val="00FC5A14"/>
    <w:rsid w:val="00FD7BBA"/>
    <w:rsid w:val="00FE1947"/>
    <w:rsid w:val="00FF0643"/>
    <w:rsid w:val="00FF70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D2B8D"/>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1">
    <w:name w:val="heading 1"/>
    <w:basedOn w:val="a7"/>
    <w:next w:val="a7"/>
    <w:link w:val="10"/>
    <w:uiPriority w:val="99"/>
    <w:qFormat/>
    <w:rsid w:val="00E429DB"/>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7"/>
    <w:next w:val="a7"/>
    <w:link w:val="20"/>
    <w:unhideWhenUsed/>
    <w:qFormat/>
    <w:rsid w:val="00E429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7"/>
    <w:next w:val="a7"/>
    <w:link w:val="30"/>
    <w:unhideWhenUsed/>
    <w:qFormat/>
    <w:rsid w:val="00E429DB"/>
    <w:pPr>
      <w:keepNext/>
      <w:keepLines/>
      <w:widowControl/>
      <w:autoSpaceDE/>
      <w:autoSpaceDN/>
      <w:adjustRightInd/>
      <w:spacing w:before="200"/>
      <w:outlineLvl w:val="2"/>
    </w:pPr>
    <w:rPr>
      <w:rFonts w:asciiTheme="majorHAnsi" w:eastAsiaTheme="majorEastAsia" w:hAnsiTheme="majorHAnsi" w:cstheme="majorBidi"/>
      <w:b/>
      <w:bCs/>
      <w:color w:val="4F81BD" w:themeColor="accent1"/>
      <w:sz w:val="24"/>
      <w:szCs w:val="24"/>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rmal (Web)"/>
    <w:basedOn w:val="a7"/>
    <w:rsid w:val="00AE4277"/>
    <w:pPr>
      <w:widowControl/>
      <w:autoSpaceDE/>
      <w:autoSpaceDN/>
      <w:adjustRightInd/>
      <w:spacing w:before="33" w:after="134"/>
      <w:ind w:firstLine="419"/>
      <w:jc w:val="both"/>
    </w:pPr>
    <w:rPr>
      <w:color w:val="000000"/>
      <w:sz w:val="24"/>
    </w:rPr>
  </w:style>
  <w:style w:type="character" w:styleId="ac">
    <w:name w:val="Strong"/>
    <w:basedOn w:val="a8"/>
    <w:uiPriority w:val="22"/>
    <w:qFormat/>
    <w:rsid w:val="00AE4277"/>
    <w:rPr>
      <w:b/>
      <w:bCs/>
    </w:rPr>
  </w:style>
  <w:style w:type="paragraph" w:styleId="ad">
    <w:name w:val="List Paragraph"/>
    <w:basedOn w:val="a7"/>
    <w:uiPriority w:val="99"/>
    <w:qFormat/>
    <w:rsid w:val="00713DE8"/>
    <w:pPr>
      <w:ind w:left="720"/>
      <w:contextualSpacing/>
    </w:pPr>
  </w:style>
  <w:style w:type="paragraph" w:styleId="ae">
    <w:name w:val="No Spacing"/>
    <w:uiPriority w:val="1"/>
    <w:qFormat/>
    <w:rsid w:val="00335D3B"/>
    <w:pPr>
      <w:ind w:firstLine="0"/>
      <w:jc w:val="left"/>
    </w:pPr>
    <w:rPr>
      <w:rFonts w:ascii="Calibri" w:eastAsia="Calibri" w:hAnsi="Calibri" w:cs="Times New Roman"/>
    </w:rPr>
  </w:style>
  <w:style w:type="paragraph" w:customStyle="1" w:styleId="ConsPlusNonformat">
    <w:name w:val="ConsPlusNonformat"/>
    <w:rsid w:val="000125A5"/>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
    <w:name w:val="Balloon Text"/>
    <w:basedOn w:val="a7"/>
    <w:link w:val="af0"/>
    <w:semiHidden/>
    <w:unhideWhenUsed/>
    <w:rsid w:val="002C1B49"/>
    <w:rPr>
      <w:rFonts w:ascii="Tahoma" w:hAnsi="Tahoma" w:cs="Tahoma"/>
      <w:sz w:val="16"/>
      <w:szCs w:val="16"/>
    </w:rPr>
  </w:style>
  <w:style w:type="character" w:customStyle="1" w:styleId="af0">
    <w:name w:val="Текст выноски Знак"/>
    <w:basedOn w:val="a8"/>
    <w:link w:val="af"/>
    <w:uiPriority w:val="99"/>
    <w:semiHidden/>
    <w:rsid w:val="002C1B49"/>
    <w:rPr>
      <w:rFonts w:ascii="Tahoma" w:eastAsia="Times New Roman" w:hAnsi="Tahoma" w:cs="Tahoma"/>
      <w:sz w:val="16"/>
      <w:szCs w:val="16"/>
      <w:lang w:eastAsia="ru-RU"/>
    </w:rPr>
  </w:style>
  <w:style w:type="paragraph" w:styleId="af1">
    <w:name w:val="header"/>
    <w:basedOn w:val="a7"/>
    <w:link w:val="af2"/>
    <w:unhideWhenUsed/>
    <w:rsid w:val="003E749F"/>
    <w:pPr>
      <w:tabs>
        <w:tab w:val="center" w:pos="4677"/>
        <w:tab w:val="right" w:pos="9355"/>
      </w:tabs>
    </w:pPr>
  </w:style>
  <w:style w:type="character" w:customStyle="1" w:styleId="af2">
    <w:name w:val="Верхний колонтитул Знак"/>
    <w:basedOn w:val="a8"/>
    <w:link w:val="af1"/>
    <w:uiPriority w:val="99"/>
    <w:rsid w:val="003E749F"/>
    <w:rPr>
      <w:rFonts w:ascii="Times New Roman" w:eastAsia="Times New Roman" w:hAnsi="Times New Roman" w:cs="Times New Roman"/>
      <w:sz w:val="20"/>
      <w:szCs w:val="20"/>
      <w:lang w:eastAsia="ru-RU"/>
    </w:rPr>
  </w:style>
  <w:style w:type="paragraph" w:styleId="af3">
    <w:name w:val="footer"/>
    <w:basedOn w:val="a7"/>
    <w:link w:val="af4"/>
    <w:unhideWhenUsed/>
    <w:rsid w:val="003E749F"/>
    <w:pPr>
      <w:tabs>
        <w:tab w:val="center" w:pos="4677"/>
        <w:tab w:val="right" w:pos="9355"/>
      </w:tabs>
    </w:pPr>
  </w:style>
  <w:style w:type="character" w:customStyle="1" w:styleId="af4">
    <w:name w:val="Нижний колонтитул Знак"/>
    <w:basedOn w:val="a8"/>
    <w:link w:val="af3"/>
    <w:uiPriority w:val="99"/>
    <w:rsid w:val="003E749F"/>
    <w:rPr>
      <w:rFonts w:ascii="Times New Roman" w:eastAsia="Times New Roman" w:hAnsi="Times New Roman" w:cs="Times New Roman"/>
      <w:sz w:val="20"/>
      <w:szCs w:val="20"/>
      <w:lang w:eastAsia="ru-RU"/>
    </w:rPr>
  </w:style>
  <w:style w:type="paragraph" w:customStyle="1" w:styleId="ConsNonformat">
    <w:name w:val="ConsNonformat"/>
    <w:rsid w:val="00E429DB"/>
    <w:pPr>
      <w:widowControl w:val="0"/>
      <w:autoSpaceDE w:val="0"/>
      <w:autoSpaceDN w:val="0"/>
      <w:adjustRightInd w:val="0"/>
      <w:ind w:right="19772" w:firstLine="0"/>
      <w:jc w:val="left"/>
    </w:pPr>
    <w:rPr>
      <w:rFonts w:ascii="Courier New" w:eastAsia="Times New Roman" w:hAnsi="Courier New" w:cs="Courier New"/>
      <w:sz w:val="20"/>
      <w:szCs w:val="20"/>
    </w:rPr>
  </w:style>
  <w:style w:type="paragraph" w:customStyle="1" w:styleId="ConsPlusNormal">
    <w:name w:val="ConsPlusNormal"/>
    <w:rsid w:val="00E429DB"/>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31">
    <w:name w:val="Body Text Indent 3"/>
    <w:basedOn w:val="a7"/>
    <w:link w:val="32"/>
    <w:uiPriority w:val="99"/>
    <w:semiHidden/>
    <w:unhideWhenUsed/>
    <w:rsid w:val="00E429DB"/>
    <w:pPr>
      <w:widowControl/>
      <w:autoSpaceDE/>
      <w:autoSpaceDN/>
      <w:adjustRightInd/>
      <w:spacing w:after="120"/>
      <w:ind w:left="283"/>
    </w:pPr>
    <w:rPr>
      <w:sz w:val="16"/>
      <w:szCs w:val="16"/>
    </w:rPr>
  </w:style>
  <w:style w:type="character" w:customStyle="1" w:styleId="32">
    <w:name w:val="Основной текст с отступом 3 Знак"/>
    <w:basedOn w:val="a8"/>
    <w:link w:val="31"/>
    <w:uiPriority w:val="99"/>
    <w:semiHidden/>
    <w:rsid w:val="00E429DB"/>
    <w:rPr>
      <w:rFonts w:ascii="Times New Roman" w:eastAsia="Times New Roman" w:hAnsi="Times New Roman" w:cs="Times New Roman"/>
      <w:sz w:val="16"/>
      <w:szCs w:val="16"/>
      <w:lang w:eastAsia="ru-RU"/>
    </w:rPr>
  </w:style>
  <w:style w:type="paragraph" w:customStyle="1" w:styleId="a0">
    <w:name w:val="Д_Глава"/>
    <w:basedOn w:val="a7"/>
    <w:next w:val="a1"/>
    <w:rsid w:val="00E429DB"/>
    <w:pPr>
      <w:widowControl/>
      <w:numPr>
        <w:numId w:val="1"/>
      </w:numPr>
      <w:autoSpaceDE/>
      <w:autoSpaceDN/>
      <w:adjustRightInd/>
      <w:spacing w:before="240" w:after="120"/>
    </w:pPr>
    <w:rPr>
      <w:rFonts w:ascii="Arial" w:hAnsi="Arial" w:cs="Arial"/>
      <w:b/>
      <w:sz w:val="28"/>
      <w:szCs w:val="28"/>
    </w:rPr>
  </w:style>
  <w:style w:type="paragraph" w:customStyle="1" w:styleId="a1">
    <w:name w:val="Д_Раздел"/>
    <w:basedOn w:val="a7"/>
    <w:next w:val="a2"/>
    <w:autoRedefine/>
    <w:rsid w:val="00E429DB"/>
    <w:pPr>
      <w:widowControl/>
      <w:numPr>
        <w:ilvl w:val="1"/>
        <w:numId w:val="1"/>
      </w:numPr>
      <w:autoSpaceDE/>
      <w:autoSpaceDN/>
      <w:adjustRightInd/>
      <w:spacing w:before="240" w:after="120"/>
    </w:pPr>
    <w:rPr>
      <w:rFonts w:ascii="Arial" w:hAnsi="Arial" w:cs="Arial"/>
      <w:b/>
      <w:sz w:val="28"/>
      <w:szCs w:val="28"/>
    </w:rPr>
  </w:style>
  <w:style w:type="paragraph" w:customStyle="1" w:styleId="a2">
    <w:name w:val="Д_Статья"/>
    <w:basedOn w:val="a7"/>
    <w:next w:val="a3"/>
    <w:autoRedefine/>
    <w:rsid w:val="00E429DB"/>
    <w:pPr>
      <w:keepNext/>
      <w:keepLines/>
      <w:widowControl/>
      <w:numPr>
        <w:ilvl w:val="2"/>
        <w:numId w:val="1"/>
      </w:numPr>
      <w:autoSpaceDE/>
      <w:autoSpaceDN/>
      <w:adjustRightInd/>
      <w:spacing w:before="240" w:after="120"/>
      <w:jc w:val="both"/>
    </w:pPr>
    <w:rPr>
      <w:rFonts w:ascii="Arial Narrow" w:hAnsi="Arial Narrow"/>
      <w:b/>
      <w:sz w:val="24"/>
      <w:szCs w:val="24"/>
    </w:rPr>
  </w:style>
  <w:style w:type="paragraph" w:customStyle="1" w:styleId="a3">
    <w:name w:val="Д_СтПункт№"/>
    <w:basedOn w:val="a7"/>
    <w:rsid w:val="00E429DB"/>
    <w:pPr>
      <w:widowControl/>
      <w:numPr>
        <w:ilvl w:val="3"/>
        <w:numId w:val="1"/>
      </w:numPr>
      <w:autoSpaceDE/>
      <w:autoSpaceDN/>
      <w:adjustRightInd/>
      <w:spacing w:after="120"/>
    </w:pPr>
    <w:rPr>
      <w:rFonts w:ascii="Arial Narrow" w:hAnsi="Arial Narrow"/>
      <w:sz w:val="24"/>
      <w:szCs w:val="24"/>
    </w:rPr>
  </w:style>
  <w:style w:type="paragraph" w:customStyle="1" w:styleId="a4">
    <w:name w:val="Д_СтПунктБ№"/>
    <w:basedOn w:val="a7"/>
    <w:rsid w:val="00E429DB"/>
    <w:pPr>
      <w:widowControl/>
      <w:numPr>
        <w:ilvl w:val="4"/>
        <w:numId w:val="1"/>
      </w:numPr>
      <w:autoSpaceDE/>
      <w:autoSpaceDN/>
      <w:adjustRightInd/>
      <w:spacing w:after="120"/>
    </w:pPr>
    <w:rPr>
      <w:rFonts w:ascii="Arial Narrow" w:hAnsi="Arial Narrow"/>
      <w:sz w:val="24"/>
      <w:szCs w:val="24"/>
    </w:rPr>
  </w:style>
  <w:style w:type="paragraph" w:customStyle="1" w:styleId="a5">
    <w:name w:val="Д_СтПунктП№"/>
    <w:basedOn w:val="a7"/>
    <w:rsid w:val="00E429DB"/>
    <w:pPr>
      <w:widowControl/>
      <w:numPr>
        <w:ilvl w:val="5"/>
        <w:numId w:val="1"/>
      </w:numPr>
      <w:autoSpaceDE/>
      <w:autoSpaceDN/>
      <w:adjustRightInd/>
      <w:spacing w:after="120"/>
    </w:pPr>
    <w:rPr>
      <w:rFonts w:ascii="Arial Narrow" w:hAnsi="Arial Narrow"/>
      <w:sz w:val="24"/>
      <w:szCs w:val="24"/>
    </w:rPr>
  </w:style>
  <w:style w:type="paragraph" w:customStyle="1" w:styleId="a6">
    <w:name w:val="Д_СтПунктПб№"/>
    <w:basedOn w:val="a7"/>
    <w:rsid w:val="00E429DB"/>
    <w:pPr>
      <w:widowControl/>
      <w:numPr>
        <w:ilvl w:val="6"/>
        <w:numId w:val="1"/>
      </w:numPr>
      <w:autoSpaceDE/>
      <w:autoSpaceDN/>
      <w:adjustRightInd/>
      <w:spacing w:after="120"/>
    </w:pPr>
    <w:rPr>
      <w:rFonts w:ascii="Arial Narrow" w:hAnsi="Arial Narrow"/>
      <w:sz w:val="24"/>
      <w:szCs w:val="24"/>
    </w:rPr>
  </w:style>
  <w:style w:type="numbering" w:customStyle="1" w:styleId="a">
    <w:name w:val="Д_Стиль"/>
    <w:rsid w:val="00E429DB"/>
    <w:pPr>
      <w:numPr>
        <w:numId w:val="2"/>
      </w:numPr>
    </w:pPr>
  </w:style>
  <w:style w:type="character" w:customStyle="1" w:styleId="30">
    <w:name w:val="Заголовок 3 Знак"/>
    <w:basedOn w:val="a8"/>
    <w:link w:val="3"/>
    <w:rsid w:val="00E429DB"/>
    <w:rPr>
      <w:rFonts w:asciiTheme="majorHAnsi" w:eastAsiaTheme="majorEastAsia" w:hAnsiTheme="majorHAnsi" w:cstheme="majorBidi"/>
      <w:b/>
      <w:bCs/>
      <w:color w:val="4F81BD" w:themeColor="accent1"/>
      <w:sz w:val="24"/>
      <w:szCs w:val="24"/>
      <w:lang w:eastAsia="ru-RU"/>
    </w:rPr>
  </w:style>
  <w:style w:type="paragraph" w:styleId="af5">
    <w:name w:val="footnote text"/>
    <w:basedOn w:val="a7"/>
    <w:link w:val="af6"/>
    <w:semiHidden/>
    <w:rsid w:val="00E429DB"/>
    <w:pPr>
      <w:widowControl/>
      <w:autoSpaceDE/>
      <w:autoSpaceDN/>
      <w:adjustRightInd/>
    </w:pPr>
  </w:style>
  <w:style w:type="character" w:customStyle="1" w:styleId="af6">
    <w:name w:val="Текст сноски Знак"/>
    <w:basedOn w:val="a8"/>
    <w:link w:val="af5"/>
    <w:semiHidden/>
    <w:rsid w:val="00E429DB"/>
    <w:rPr>
      <w:rFonts w:ascii="Times New Roman" w:eastAsia="Times New Roman" w:hAnsi="Times New Roman" w:cs="Times New Roman"/>
      <w:sz w:val="20"/>
      <w:szCs w:val="20"/>
      <w:lang w:eastAsia="ru-RU"/>
    </w:rPr>
  </w:style>
  <w:style w:type="character" w:styleId="af7">
    <w:name w:val="footnote reference"/>
    <w:basedOn w:val="a8"/>
    <w:semiHidden/>
    <w:rsid w:val="00E429DB"/>
    <w:rPr>
      <w:vertAlign w:val="superscript"/>
    </w:rPr>
  </w:style>
  <w:style w:type="character" w:customStyle="1" w:styleId="20">
    <w:name w:val="Заголовок 2 Знак"/>
    <w:basedOn w:val="a8"/>
    <w:link w:val="2"/>
    <w:uiPriority w:val="99"/>
    <w:semiHidden/>
    <w:rsid w:val="00E429DB"/>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8"/>
    <w:link w:val="1"/>
    <w:uiPriority w:val="99"/>
    <w:rsid w:val="00E429DB"/>
    <w:rPr>
      <w:rFonts w:ascii="Arial" w:eastAsia="Times New Roman" w:hAnsi="Arial" w:cs="Arial"/>
      <w:b/>
      <w:bCs/>
      <w:kern w:val="32"/>
      <w:sz w:val="32"/>
      <w:szCs w:val="32"/>
      <w:lang w:eastAsia="ru-RU"/>
    </w:rPr>
  </w:style>
  <w:style w:type="paragraph" w:styleId="af8">
    <w:name w:val="Body Text Indent"/>
    <w:basedOn w:val="a7"/>
    <w:link w:val="af9"/>
    <w:rsid w:val="00E429DB"/>
    <w:pPr>
      <w:widowControl/>
      <w:autoSpaceDE/>
      <w:autoSpaceDN/>
      <w:adjustRightInd/>
      <w:ind w:firstLine="425"/>
      <w:jc w:val="both"/>
    </w:pPr>
    <w:rPr>
      <w:sz w:val="24"/>
      <w:szCs w:val="24"/>
    </w:rPr>
  </w:style>
  <w:style w:type="character" w:customStyle="1" w:styleId="af9">
    <w:name w:val="Основной текст с отступом Знак"/>
    <w:basedOn w:val="a8"/>
    <w:link w:val="af8"/>
    <w:uiPriority w:val="99"/>
    <w:rsid w:val="00E429DB"/>
    <w:rPr>
      <w:rFonts w:ascii="Times New Roman" w:eastAsia="Times New Roman" w:hAnsi="Times New Roman" w:cs="Times New Roman"/>
      <w:sz w:val="24"/>
      <w:szCs w:val="24"/>
      <w:lang w:eastAsia="ru-RU"/>
    </w:rPr>
  </w:style>
  <w:style w:type="character" w:styleId="afa">
    <w:name w:val="Hyperlink"/>
    <w:basedOn w:val="a8"/>
    <w:uiPriority w:val="99"/>
    <w:rsid w:val="00E429DB"/>
    <w:rPr>
      <w:rFonts w:cs="Times New Roman"/>
      <w:color w:val="0000FF"/>
      <w:u w:val="single"/>
    </w:rPr>
  </w:style>
  <w:style w:type="paragraph" w:styleId="afb">
    <w:name w:val="Body Text"/>
    <w:basedOn w:val="a7"/>
    <w:link w:val="afc"/>
    <w:uiPriority w:val="99"/>
    <w:rsid w:val="00E429DB"/>
    <w:pPr>
      <w:widowControl/>
      <w:autoSpaceDE/>
      <w:autoSpaceDN/>
      <w:adjustRightInd/>
      <w:jc w:val="both"/>
    </w:pPr>
    <w:rPr>
      <w:sz w:val="28"/>
      <w:szCs w:val="24"/>
    </w:rPr>
  </w:style>
  <w:style w:type="character" w:customStyle="1" w:styleId="afc">
    <w:name w:val="Основной текст Знак"/>
    <w:basedOn w:val="a8"/>
    <w:link w:val="afb"/>
    <w:uiPriority w:val="99"/>
    <w:rsid w:val="00E429DB"/>
    <w:rPr>
      <w:rFonts w:ascii="Times New Roman" w:eastAsia="Times New Roman" w:hAnsi="Times New Roman" w:cs="Times New Roman"/>
      <w:sz w:val="28"/>
      <w:szCs w:val="24"/>
      <w:lang w:eastAsia="ru-RU"/>
    </w:rPr>
  </w:style>
  <w:style w:type="paragraph" w:customStyle="1" w:styleId="ConsPlusTitle">
    <w:name w:val="ConsPlusTitle"/>
    <w:uiPriority w:val="99"/>
    <w:rsid w:val="00E429DB"/>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afd">
    <w:name w:val="Знак Знак Знак Знак Знак Знак Знак Знак Знак Знак"/>
    <w:basedOn w:val="a8"/>
    <w:uiPriority w:val="99"/>
    <w:rsid w:val="00E429DB"/>
    <w:rPr>
      <w:rFonts w:ascii="Arial" w:hAnsi="Arial" w:cs="Arial"/>
      <w:b/>
      <w:bCs/>
      <w:i/>
      <w:iCs/>
      <w:sz w:val="28"/>
      <w:szCs w:val="28"/>
      <w:lang w:val="ru-RU" w:eastAsia="ru-RU" w:bidi="ar-SA"/>
    </w:rPr>
  </w:style>
  <w:style w:type="paragraph" w:customStyle="1" w:styleId="11">
    <w:name w:val="Абзац списка1"/>
    <w:basedOn w:val="a7"/>
    <w:uiPriority w:val="99"/>
    <w:rsid w:val="00E429DB"/>
    <w:pPr>
      <w:widowControl/>
      <w:autoSpaceDE/>
      <w:autoSpaceDN/>
      <w:adjustRightInd/>
      <w:spacing w:after="200" w:line="276" w:lineRule="auto"/>
      <w:ind w:left="720"/>
    </w:pPr>
    <w:rPr>
      <w:rFonts w:ascii="Calibri" w:hAnsi="Calibri"/>
      <w:sz w:val="22"/>
      <w:szCs w:val="24"/>
    </w:rPr>
  </w:style>
  <w:style w:type="paragraph" w:styleId="21">
    <w:name w:val="Body Text Indent 2"/>
    <w:basedOn w:val="a7"/>
    <w:link w:val="22"/>
    <w:uiPriority w:val="99"/>
    <w:rsid w:val="00E429DB"/>
    <w:pPr>
      <w:widowControl/>
      <w:autoSpaceDE/>
      <w:autoSpaceDN/>
      <w:adjustRightInd/>
      <w:ind w:firstLine="360"/>
      <w:jc w:val="both"/>
    </w:pPr>
    <w:rPr>
      <w:b/>
      <w:sz w:val="22"/>
      <w:szCs w:val="24"/>
    </w:rPr>
  </w:style>
  <w:style w:type="character" w:customStyle="1" w:styleId="22">
    <w:name w:val="Основной текст с отступом 2 Знак"/>
    <w:basedOn w:val="a8"/>
    <w:link w:val="21"/>
    <w:uiPriority w:val="99"/>
    <w:rsid w:val="00E429DB"/>
    <w:rPr>
      <w:rFonts w:ascii="Times New Roman" w:eastAsia="Times New Roman" w:hAnsi="Times New Roman" w:cs="Times New Roman"/>
      <w:b/>
      <w:szCs w:val="24"/>
      <w:lang w:eastAsia="ru-RU"/>
    </w:rPr>
  </w:style>
  <w:style w:type="paragraph" w:customStyle="1" w:styleId="23">
    <w:name w:val="Абзац списка2"/>
    <w:basedOn w:val="a7"/>
    <w:rsid w:val="00E429D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Cell">
    <w:name w:val="ConsPlusCell"/>
    <w:rsid w:val="00E429DB"/>
    <w:pPr>
      <w:autoSpaceDE w:val="0"/>
      <w:autoSpaceDN w:val="0"/>
      <w:adjustRightInd w:val="0"/>
      <w:ind w:firstLine="0"/>
      <w:jc w:val="left"/>
    </w:pPr>
    <w:rPr>
      <w:rFonts w:ascii="Arial" w:eastAsia="Times New Roman" w:hAnsi="Arial" w:cs="Arial"/>
      <w:sz w:val="20"/>
      <w:szCs w:val="20"/>
      <w:lang w:eastAsia="ru-RU"/>
    </w:rPr>
  </w:style>
  <w:style w:type="character" w:styleId="afe">
    <w:name w:val="page number"/>
    <w:basedOn w:val="a8"/>
    <w:rsid w:val="00E429DB"/>
  </w:style>
  <w:style w:type="character" w:customStyle="1" w:styleId="24">
    <w:name w:val="Знак Знак2"/>
    <w:basedOn w:val="a8"/>
    <w:rsid w:val="00E429DB"/>
    <w:rPr>
      <w:b/>
      <w:bCs/>
      <w:sz w:val="12"/>
      <w:szCs w:val="12"/>
      <w:lang w:val="ru-RU" w:eastAsia="ru-RU" w:bidi="ar-SA"/>
    </w:rPr>
  </w:style>
  <w:style w:type="character" w:customStyle="1" w:styleId="aff">
    <w:name w:val="Знак Знак"/>
    <w:basedOn w:val="a8"/>
    <w:rsid w:val="00E429DB"/>
    <w:rPr>
      <w:b/>
      <w:bCs/>
      <w:sz w:val="12"/>
      <w:szCs w:val="12"/>
      <w:lang w:val="ru-RU" w:eastAsia="ru-RU" w:bidi="ar-SA"/>
    </w:rPr>
  </w:style>
  <w:style w:type="paragraph" w:customStyle="1" w:styleId="33">
    <w:name w:val="Абзац списка3"/>
    <w:basedOn w:val="a7"/>
    <w:rsid w:val="007004E9"/>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4">
    <w:name w:val="Абзац списка4"/>
    <w:basedOn w:val="a7"/>
    <w:rsid w:val="00D707C6"/>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5">
    <w:name w:val="Абзац списка5"/>
    <w:basedOn w:val="a7"/>
    <w:rsid w:val="007945E0"/>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25">
    <w:name w:val="Знак Знак2"/>
    <w:basedOn w:val="a8"/>
    <w:rsid w:val="000C1B32"/>
    <w:rPr>
      <w:b/>
      <w:bCs/>
      <w:sz w:val="12"/>
      <w:szCs w:val="12"/>
      <w:lang w:val="ru-RU" w:eastAsia="ru-RU" w:bidi="ar-SA"/>
    </w:rPr>
  </w:style>
  <w:style w:type="character" w:customStyle="1" w:styleId="aff0">
    <w:name w:val="Знак Знак"/>
    <w:basedOn w:val="a8"/>
    <w:rsid w:val="000C1B32"/>
    <w:rPr>
      <w:b/>
      <w:bCs/>
      <w:sz w:val="12"/>
      <w:szCs w:val="12"/>
      <w:lang w:val="ru-RU" w:eastAsia="ru-RU" w:bidi="ar-SA"/>
    </w:rPr>
  </w:style>
  <w:style w:type="paragraph" w:customStyle="1" w:styleId="ConsNormal">
    <w:name w:val="ConsNormal"/>
    <w:rsid w:val="00D9047F"/>
    <w:pPr>
      <w:widowControl w:val="0"/>
      <w:autoSpaceDE w:val="0"/>
      <w:autoSpaceDN w:val="0"/>
      <w:adjustRightInd w:val="0"/>
      <w:ind w:right="19772" w:firstLine="720"/>
      <w:jc w:val="left"/>
    </w:pPr>
    <w:rPr>
      <w:rFonts w:ascii="Arial" w:eastAsia="Times New Roman" w:hAnsi="Arial" w:cs="Arial"/>
      <w:sz w:val="20"/>
      <w:szCs w:val="20"/>
    </w:rPr>
  </w:style>
  <w:style w:type="table" w:styleId="aff1">
    <w:name w:val="Table Grid"/>
    <w:basedOn w:val="a9"/>
    <w:uiPriority w:val="59"/>
    <w:rsid w:val="005C1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86961">
      <w:bodyDiv w:val="1"/>
      <w:marLeft w:val="0"/>
      <w:marRight w:val="0"/>
      <w:marTop w:val="0"/>
      <w:marBottom w:val="0"/>
      <w:divBdr>
        <w:top w:val="none" w:sz="0" w:space="0" w:color="auto"/>
        <w:left w:val="none" w:sz="0" w:space="0" w:color="auto"/>
        <w:bottom w:val="none" w:sz="0" w:space="0" w:color="auto"/>
        <w:right w:val="none" w:sz="0" w:space="0" w:color="auto"/>
      </w:divBdr>
    </w:div>
    <w:div w:id="152382220">
      <w:bodyDiv w:val="1"/>
      <w:marLeft w:val="0"/>
      <w:marRight w:val="0"/>
      <w:marTop w:val="0"/>
      <w:marBottom w:val="0"/>
      <w:divBdr>
        <w:top w:val="none" w:sz="0" w:space="0" w:color="auto"/>
        <w:left w:val="none" w:sz="0" w:space="0" w:color="auto"/>
        <w:bottom w:val="none" w:sz="0" w:space="0" w:color="auto"/>
        <w:right w:val="none" w:sz="0" w:space="0" w:color="auto"/>
      </w:divBdr>
    </w:div>
    <w:div w:id="235746175">
      <w:bodyDiv w:val="1"/>
      <w:marLeft w:val="0"/>
      <w:marRight w:val="0"/>
      <w:marTop w:val="0"/>
      <w:marBottom w:val="0"/>
      <w:divBdr>
        <w:top w:val="none" w:sz="0" w:space="0" w:color="auto"/>
        <w:left w:val="none" w:sz="0" w:space="0" w:color="auto"/>
        <w:bottom w:val="none" w:sz="0" w:space="0" w:color="auto"/>
        <w:right w:val="none" w:sz="0" w:space="0" w:color="auto"/>
      </w:divBdr>
    </w:div>
    <w:div w:id="390887208">
      <w:bodyDiv w:val="1"/>
      <w:marLeft w:val="0"/>
      <w:marRight w:val="0"/>
      <w:marTop w:val="0"/>
      <w:marBottom w:val="0"/>
      <w:divBdr>
        <w:top w:val="none" w:sz="0" w:space="0" w:color="auto"/>
        <w:left w:val="none" w:sz="0" w:space="0" w:color="auto"/>
        <w:bottom w:val="none" w:sz="0" w:space="0" w:color="auto"/>
        <w:right w:val="none" w:sz="0" w:space="0" w:color="auto"/>
      </w:divBdr>
    </w:div>
    <w:div w:id="427391512">
      <w:bodyDiv w:val="1"/>
      <w:marLeft w:val="0"/>
      <w:marRight w:val="0"/>
      <w:marTop w:val="0"/>
      <w:marBottom w:val="0"/>
      <w:divBdr>
        <w:top w:val="none" w:sz="0" w:space="0" w:color="auto"/>
        <w:left w:val="none" w:sz="0" w:space="0" w:color="auto"/>
        <w:bottom w:val="none" w:sz="0" w:space="0" w:color="auto"/>
        <w:right w:val="none" w:sz="0" w:space="0" w:color="auto"/>
      </w:divBdr>
    </w:div>
    <w:div w:id="514732163">
      <w:bodyDiv w:val="1"/>
      <w:marLeft w:val="0"/>
      <w:marRight w:val="0"/>
      <w:marTop w:val="0"/>
      <w:marBottom w:val="0"/>
      <w:divBdr>
        <w:top w:val="none" w:sz="0" w:space="0" w:color="auto"/>
        <w:left w:val="none" w:sz="0" w:space="0" w:color="auto"/>
        <w:bottom w:val="none" w:sz="0" w:space="0" w:color="auto"/>
        <w:right w:val="none" w:sz="0" w:space="0" w:color="auto"/>
      </w:divBdr>
    </w:div>
    <w:div w:id="831070845">
      <w:bodyDiv w:val="1"/>
      <w:marLeft w:val="0"/>
      <w:marRight w:val="0"/>
      <w:marTop w:val="0"/>
      <w:marBottom w:val="0"/>
      <w:divBdr>
        <w:top w:val="none" w:sz="0" w:space="0" w:color="auto"/>
        <w:left w:val="none" w:sz="0" w:space="0" w:color="auto"/>
        <w:bottom w:val="none" w:sz="0" w:space="0" w:color="auto"/>
        <w:right w:val="none" w:sz="0" w:space="0" w:color="auto"/>
      </w:divBdr>
    </w:div>
    <w:div w:id="1227838276">
      <w:bodyDiv w:val="1"/>
      <w:marLeft w:val="0"/>
      <w:marRight w:val="0"/>
      <w:marTop w:val="0"/>
      <w:marBottom w:val="0"/>
      <w:divBdr>
        <w:top w:val="none" w:sz="0" w:space="0" w:color="auto"/>
        <w:left w:val="none" w:sz="0" w:space="0" w:color="auto"/>
        <w:bottom w:val="none" w:sz="0" w:space="0" w:color="auto"/>
        <w:right w:val="none" w:sz="0" w:space="0" w:color="auto"/>
      </w:divBdr>
    </w:div>
    <w:div w:id="1250038664">
      <w:bodyDiv w:val="1"/>
      <w:marLeft w:val="0"/>
      <w:marRight w:val="0"/>
      <w:marTop w:val="0"/>
      <w:marBottom w:val="0"/>
      <w:divBdr>
        <w:top w:val="none" w:sz="0" w:space="0" w:color="auto"/>
        <w:left w:val="none" w:sz="0" w:space="0" w:color="auto"/>
        <w:bottom w:val="none" w:sz="0" w:space="0" w:color="auto"/>
        <w:right w:val="none" w:sz="0" w:space="0" w:color="auto"/>
      </w:divBdr>
    </w:div>
    <w:div w:id="1386684106">
      <w:bodyDiv w:val="1"/>
      <w:marLeft w:val="0"/>
      <w:marRight w:val="0"/>
      <w:marTop w:val="0"/>
      <w:marBottom w:val="0"/>
      <w:divBdr>
        <w:top w:val="none" w:sz="0" w:space="0" w:color="auto"/>
        <w:left w:val="none" w:sz="0" w:space="0" w:color="auto"/>
        <w:bottom w:val="none" w:sz="0" w:space="0" w:color="auto"/>
        <w:right w:val="none" w:sz="0" w:space="0" w:color="auto"/>
      </w:divBdr>
    </w:div>
    <w:div w:id="1389955156">
      <w:bodyDiv w:val="1"/>
      <w:marLeft w:val="0"/>
      <w:marRight w:val="0"/>
      <w:marTop w:val="0"/>
      <w:marBottom w:val="0"/>
      <w:divBdr>
        <w:top w:val="none" w:sz="0" w:space="0" w:color="auto"/>
        <w:left w:val="none" w:sz="0" w:space="0" w:color="auto"/>
        <w:bottom w:val="none" w:sz="0" w:space="0" w:color="auto"/>
        <w:right w:val="none" w:sz="0" w:space="0" w:color="auto"/>
      </w:divBdr>
    </w:div>
    <w:div w:id="1595359721">
      <w:bodyDiv w:val="1"/>
      <w:marLeft w:val="0"/>
      <w:marRight w:val="0"/>
      <w:marTop w:val="0"/>
      <w:marBottom w:val="0"/>
      <w:divBdr>
        <w:top w:val="none" w:sz="0" w:space="0" w:color="auto"/>
        <w:left w:val="none" w:sz="0" w:space="0" w:color="auto"/>
        <w:bottom w:val="none" w:sz="0" w:space="0" w:color="auto"/>
        <w:right w:val="none" w:sz="0" w:space="0" w:color="auto"/>
      </w:divBdr>
    </w:div>
    <w:div w:id="1748919092">
      <w:bodyDiv w:val="1"/>
      <w:marLeft w:val="0"/>
      <w:marRight w:val="0"/>
      <w:marTop w:val="0"/>
      <w:marBottom w:val="0"/>
      <w:divBdr>
        <w:top w:val="none" w:sz="0" w:space="0" w:color="auto"/>
        <w:left w:val="none" w:sz="0" w:space="0" w:color="auto"/>
        <w:bottom w:val="none" w:sz="0" w:space="0" w:color="auto"/>
        <w:right w:val="none" w:sz="0" w:space="0" w:color="auto"/>
      </w:divBdr>
    </w:div>
    <w:div w:id="1793862975">
      <w:bodyDiv w:val="1"/>
      <w:marLeft w:val="0"/>
      <w:marRight w:val="0"/>
      <w:marTop w:val="0"/>
      <w:marBottom w:val="0"/>
      <w:divBdr>
        <w:top w:val="none" w:sz="0" w:space="0" w:color="auto"/>
        <w:left w:val="none" w:sz="0" w:space="0" w:color="auto"/>
        <w:bottom w:val="none" w:sz="0" w:space="0" w:color="auto"/>
        <w:right w:val="none" w:sz="0" w:space="0" w:color="auto"/>
      </w:divBdr>
    </w:div>
    <w:div w:id="1978410043">
      <w:bodyDiv w:val="1"/>
      <w:marLeft w:val="0"/>
      <w:marRight w:val="0"/>
      <w:marTop w:val="0"/>
      <w:marBottom w:val="0"/>
      <w:divBdr>
        <w:top w:val="none" w:sz="0" w:space="0" w:color="auto"/>
        <w:left w:val="none" w:sz="0" w:space="0" w:color="auto"/>
        <w:bottom w:val="none" w:sz="0" w:space="0" w:color="auto"/>
        <w:right w:val="none" w:sz="0" w:space="0" w:color="auto"/>
      </w:divBdr>
    </w:div>
    <w:div w:id="2108967153">
      <w:bodyDiv w:val="1"/>
      <w:marLeft w:val="0"/>
      <w:marRight w:val="0"/>
      <w:marTop w:val="0"/>
      <w:marBottom w:val="0"/>
      <w:divBdr>
        <w:top w:val="none" w:sz="0" w:space="0" w:color="auto"/>
        <w:left w:val="none" w:sz="0" w:space="0" w:color="auto"/>
        <w:bottom w:val="none" w:sz="0" w:space="0" w:color="auto"/>
        <w:right w:val="none" w:sz="0" w:space="0" w:color="auto"/>
      </w:divBdr>
    </w:div>
    <w:div w:id="21405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robaltenergo.ru"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Office_Excel6.xlsx"/><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image" Target="media/image4.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798" b="1" i="0" u="none" strike="noStrike" baseline="0">
              <a:solidFill>
                <a:srgbClr val="000000"/>
              </a:solidFill>
              <a:latin typeface="Calibri"/>
              <a:ea typeface="Calibri"/>
              <a:cs typeface="Calibri"/>
            </a:defRPr>
          </a:pPr>
          <a:endParaRPr lang="ru-RU"/>
        </a:p>
      </c:txPr>
    </c:title>
    <c:view3D>
      <c:rotX val="30"/>
      <c:rotY val="152"/>
      <c:perspective val="30"/>
    </c:view3D>
    <c:plotArea>
      <c:layout>
        <c:manualLayout>
          <c:layoutTarget val="inner"/>
          <c:xMode val="edge"/>
          <c:yMode val="edge"/>
          <c:x val="2.1956087824351312E-2"/>
          <c:y val="0.25783745781777284"/>
          <c:w val="0.58578339384223377"/>
          <c:h val="0.6985117485314335"/>
        </c:manualLayout>
      </c:layout>
      <c:pie3DChart>
        <c:varyColors val="1"/>
        <c:ser>
          <c:idx val="0"/>
          <c:order val="0"/>
          <c:tx>
            <c:strRef>
              <c:f>Лист1!$B$1</c:f>
              <c:strCache>
                <c:ptCount val="1"/>
                <c:pt idx="0">
                  <c:v>Протоколы заседаний коллегиальных органов</c:v>
                </c:pt>
              </c:strCache>
            </c:strRef>
          </c:tx>
          <c:explosion val="14"/>
          <c:dLbls>
            <c:dLbl>
              <c:idx val="0"/>
              <c:tx>
                <c:rich>
                  <a:bodyPr/>
                  <a:lstStyle/>
                  <a:p>
                    <a:pPr>
                      <a:defRPr sz="998" b="1" i="0" u="none" strike="noStrike" baseline="0">
                        <a:solidFill>
                          <a:srgbClr val="000000"/>
                        </a:solidFill>
                        <a:latin typeface="Calibri"/>
                        <a:ea typeface="Calibri"/>
                        <a:cs typeface="Calibri"/>
                      </a:defRPr>
                    </a:pPr>
                    <a:r>
                      <a:rPr lang="ru-RU"/>
                      <a:t> </a:t>
                    </a:r>
                    <a:r>
                      <a:rPr lang="ru-RU" sz="1998">
                        <a:solidFill>
                          <a:schemeClr val="bg1"/>
                        </a:solidFill>
                      </a:rPr>
                      <a:t>36</a:t>
                    </a:r>
                    <a:r>
                      <a:rPr lang="ru-RU" sz="1397"/>
                      <a:t> </a:t>
                    </a:r>
                  </a:p>
                </c:rich>
              </c:tx>
              <c:spPr/>
              <c:dLblPos val="bestFit"/>
            </c:dLbl>
            <c:dLbl>
              <c:idx val="1"/>
              <c:layout>
                <c:manualLayout>
                  <c:x val="-9.3251187912888223E-2"/>
                  <c:y val="2.8882281830953753E-3"/>
                </c:manualLayout>
              </c:layout>
              <c:tx>
                <c:rich>
                  <a:bodyPr/>
                  <a:lstStyle/>
                  <a:p>
                    <a:pPr>
                      <a:defRPr sz="998" b="0" i="0" u="none" strike="noStrike" baseline="0">
                        <a:solidFill>
                          <a:srgbClr val="000000"/>
                        </a:solidFill>
                        <a:latin typeface="Calibri"/>
                        <a:ea typeface="Calibri"/>
                        <a:cs typeface="Calibri"/>
                      </a:defRPr>
                    </a:pPr>
                    <a:r>
                      <a:rPr lang="ru-RU" sz="1998">
                        <a:solidFill>
                          <a:schemeClr val="bg1"/>
                        </a:solidFill>
                      </a:rPr>
                      <a:t>7</a:t>
                    </a:r>
                    <a:endParaRPr lang="en-US" sz="2000">
                      <a:solidFill>
                        <a:schemeClr val="bg1"/>
                      </a:solidFill>
                    </a:endParaRPr>
                  </a:p>
                </c:rich>
              </c:tx>
              <c:spPr/>
              <c:dLblPos val="bestFit"/>
            </c:dLbl>
            <c:delete val="1"/>
          </c:dLbls>
          <c:cat>
            <c:strRef>
              <c:f>Лист1!$A$2:$A$3</c:f>
              <c:strCache>
                <c:ptCount val="2"/>
                <c:pt idx="0">
                  <c:v>о приеме новых членов</c:v>
                </c:pt>
                <c:pt idx="1">
                  <c:v>по организационно-правовым вопросам</c:v>
                </c:pt>
              </c:strCache>
            </c:strRef>
          </c:cat>
          <c:val>
            <c:numRef>
              <c:f>Лист1!$B$2:$B$3</c:f>
              <c:numCache>
                <c:formatCode>General</c:formatCode>
                <c:ptCount val="2"/>
                <c:pt idx="0">
                  <c:v>36</c:v>
                </c:pt>
                <c:pt idx="1">
                  <c:v>7</c:v>
                </c:pt>
              </c:numCache>
            </c:numRef>
          </c:val>
        </c:ser>
      </c:pie3DChart>
      <c:spPr>
        <a:noFill/>
        <a:ln w="25378">
          <a:noFill/>
        </a:ln>
      </c:spPr>
    </c:plotArea>
    <c:legend>
      <c:legendPos val="r"/>
      <c:legendEntry>
        <c:idx val="0"/>
        <c:txPr>
          <a:bodyPr/>
          <a:lstStyle/>
          <a:p>
            <a:pPr>
              <a:defRPr sz="1399" b="0" i="0" u="none" strike="noStrike" baseline="0">
                <a:solidFill>
                  <a:srgbClr val="000000"/>
                </a:solidFill>
                <a:latin typeface="Arial"/>
                <a:ea typeface="Arial"/>
                <a:cs typeface="Arial"/>
              </a:defRPr>
            </a:pPr>
            <a:endParaRPr lang="ru-RU"/>
          </a:p>
        </c:txPr>
      </c:legendEntry>
      <c:legendEntry>
        <c:idx val="1"/>
        <c:txPr>
          <a:bodyPr/>
          <a:lstStyle/>
          <a:p>
            <a:pPr>
              <a:defRPr sz="1399" b="0" i="0" u="none" strike="noStrike" baseline="0">
                <a:solidFill>
                  <a:srgbClr val="000000"/>
                </a:solidFill>
                <a:latin typeface="Arial"/>
                <a:ea typeface="Arial"/>
                <a:cs typeface="Arial"/>
              </a:defRPr>
            </a:pPr>
            <a:endParaRPr lang="ru-RU"/>
          </a:p>
        </c:txPr>
      </c:legendEntry>
      <c:layout>
        <c:manualLayout>
          <c:xMode val="edge"/>
          <c:yMode val="edge"/>
          <c:x val="0.61176838982083759"/>
          <c:y val="0.37305683772287207"/>
          <c:w val="0.38603546730571803"/>
          <c:h val="0.6259982803873656"/>
        </c:manualLayout>
      </c:layout>
      <c:txPr>
        <a:bodyPr/>
        <a:lstStyle/>
        <a:p>
          <a:pPr>
            <a:defRPr sz="1192" b="0" i="0" u="none" strike="noStrike" baseline="0">
              <a:solidFill>
                <a:srgbClr val="000000"/>
              </a:solidFill>
              <a:latin typeface="Arial"/>
              <a:ea typeface="Arial"/>
              <a:cs typeface="Arial"/>
            </a:defRPr>
          </a:pPr>
          <a:endParaRPr lang="ru-RU"/>
        </a:p>
      </c:txPr>
    </c:legend>
    <c:plotVisOnly val="1"/>
    <c:dispBlanksAs val="zero"/>
  </c:chart>
  <c:txPr>
    <a:bodyPr/>
    <a:lstStyle/>
    <a:p>
      <a:pPr>
        <a:defRPr sz="999" b="0"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Принято членов в НП "БалтЭнергоЭффект" в 201</a:t>
            </a:r>
            <a:r>
              <a:rPr lang="en-US"/>
              <a:t>1</a:t>
            </a:r>
            <a:r>
              <a:rPr lang="ru-RU"/>
              <a:t> году</a:t>
            </a:r>
          </a:p>
        </c:rich>
      </c:tx>
    </c:title>
    <c:plotArea>
      <c:layout>
        <c:manualLayout>
          <c:layoutTarget val="inner"/>
          <c:xMode val="edge"/>
          <c:yMode val="edge"/>
          <c:x val="5.7783337283508707E-2"/>
          <c:y val="0.33777327626577902"/>
          <c:w val="0.91769046427724954"/>
          <c:h val="0.50703085350845845"/>
        </c:manualLayout>
      </c:layout>
      <c:barChart>
        <c:barDir val="col"/>
        <c:grouping val="clustered"/>
        <c:ser>
          <c:idx val="0"/>
          <c:order val="0"/>
          <c:tx>
            <c:strRef>
              <c:f>Лист1!$B$1</c:f>
              <c:strCache>
                <c:ptCount val="1"/>
                <c:pt idx="0">
                  <c:v>Принято членов в НП "БалтЭнергоЭффект" в 2010 году</c:v>
                </c:pt>
              </c:strCache>
            </c:strRef>
          </c:tx>
          <c:cat>
            <c:strRef>
              <c:f>Лист1!$A$2:$A$3</c:f>
              <c:strCache>
                <c:ptCount val="2"/>
                <c:pt idx="0">
                  <c:v>Санкт-Петербург и ЛО</c:v>
                </c:pt>
                <c:pt idx="1">
                  <c:v>Регионы РФ</c:v>
                </c:pt>
              </c:strCache>
            </c:strRef>
          </c:cat>
          <c:val>
            <c:numRef>
              <c:f>Лист1!$B$2:$B$3</c:f>
              <c:numCache>
                <c:formatCode>General</c:formatCode>
                <c:ptCount val="2"/>
                <c:pt idx="0">
                  <c:v>31</c:v>
                </c:pt>
                <c:pt idx="1">
                  <c:v>40</c:v>
                </c:pt>
              </c:numCache>
            </c:numRef>
          </c:val>
        </c:ser>
        <c:axId val="114581504"/>
        <c:axId val="114583040"/>
      </c:barChart>
      <c:catAx>
        <c:axId val="114581504"/>
        <c:scaling>
          <c:orientation val="minMax"/>
        </c:scaling>
        <c:axPos val="b"/>
        <c:numFmt formatCode="General" sourceLinked="1"/>
        <c:majorTickMark val="none"/>
        <c:tickLblPos val="nextTo"/>
        <c:crossAx val="114583040"/>
        <c:crosses val="autoZero"/>
        <c:auto val="1"/>
        <c:lblAlgn val="ctr"/>
        <c:lblOffset val="100"/>
      </c:catAx>
      <c:valAx>
        <c:axId val="114583040"/>
        <c:scaling>
          <c:orientation val="minMax"/>
        </c:scaling>
        <c:axPos val="l"/>
        <c:majorGridlines/>
        <c:numFmt formatCode="General" sourceLinked="1"/>
        <c:majorTickMark val="none"/>
        <c:tickLblPos val="nextTo"/>
        <c:crossAx val="114581504"/>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Территориальные управления НП "БалтЭнергоЭффект" в 2011 году</a:t>
            </a:r>
          </a:p>
        </c:rich>
      </c:tx>
    </c:title>
    <c:plotArea>
      <c:layout/>
      <c:barChart>
        <c:barDir val="col"/>
        <c:grouping val="clustered"/>
        <c:ser>
          <c:idx val="0"/>
          <c:order val="0"/>
          <c:tx>
            <c:strRef>
              <c:f>Лист1!$B$1</c:f>
              <c:strCache>
                <c:ptCount val="1"/>
                <c:pt idx="0">
                  <c:v>Территориальные управления НП "БалтЭнергоЭффект" в 2010 году</c:v>
                </c:pt>
              </c:strCache>
            </c:strRef>
          </c:tx>
          <c:cat>
            <c:strRef>
              <c:f>Лист1!$A$2:$A$4</c:f>
              <c:strCache>
                <c:ptCount val="3"/>
                <c:pt idx="0">
                  <c:v>Калининградская область</c:v>
                </c:pt>
                <c:pt idx="1">
                  <c:v>Иркутская область</c:v>
                </c:pt>
                <c:pt idx="2">
                  <c:v>По Югу России</c:v>
                </c:pt>
              </c:strCache>
            </c:strRef>
          </c:cat>
          <c:val>
            <c:numRef>
              <c:f>Лист1!$B$2:$B$4</c:f>
              <c:numCache>
                <c:formatCode>General</c:formatCode>
                <c:ptCount val="3"/>
                <c:pt idx="0">
                  <c:v>9</c:v>
                </c:pt>
                <c:pt idx="1">
                  <c:v>3</c:v>
                </c:pt>
                <c:pt idx="2">
                  <c:v>20</c:v>
                </c:pt>
              </c:numCache>
            </c:numRef>
          </c:val>
        </c:ser>
        <c:axId val="114641152"/>
        <c:axId val="114647040"/>
      </c:barChart>
      <c:catAx>
        <c:axId val="114641152"/>
        <c:scaling>
          <c:orientation val="minMax"/>
        </c:scaling>
        <c:axPos val="b"/>
        <c:numFmt formatCode="General" sourceLinked="1"/>
        <c:tickLblPos val="nextTo"/>
        <c:crossAx val="114647040"/>
        <c:crosses val="autoZero"/>
        <c:auto val="1"/>
        <c:lblAlgn val="ctr"/>
        <c:lblOffset val="100"/>
      </c:catAx>
      <c:valAx>
        <c:axId val="114647040"/>
        <c:scaling>
          <c:orientation val="minMax"/>
        </c:scaling>
        <c:axPos val="l"/>
        <c:majorGridlines/>
        <c:numFmt formatCode="General" sourceLinked="1"/>
        <c:tickLblPos val="nextTo"/>
        <c:crossAx val="114641152"/>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a:lstStyle/>
          <a:p>
            <a:pPr>
              <a:defRPr/>
            </a:pPr>
            <a:r>
              <a:rPr lang="ru-RU"/>
              <a:t>Динамика приема членов в НП "БалтЭнергоЭффект"</a:t>
            </a:r>
          </a:p>
        </c:rich>
      </c:tx>
    </c:title>
    <c:plotArea>
      <c:layout/>
      <c:barChart>
        <c:barDir val="col"/>
        <c:grouping val="clustered"/>
        <c:ser>
          <c:idx val="0"/>
          <c:order val="0"/>
          <c:tx>
            <c:strRef>
              <c:f>Лист1!$B$1</c:f>
              <c:strCache>
                <c:ptCount val="1"/>
                <c:pt idx="0">
                  <c:v>Динамика количества членов НП "Балтэнергоэффект" в 2010 году</c:v>
                </c:pt>
              </c:strCache>
            </c:strRef>
          </c:tx>
          <c:dLbls>
            <c:dLbl>
              <c:idx val="9"/>
              <c:layout>
                <c:manualLayout>
                  <c:x val="-2.3148148148148147E-3"/>
                  <c:y val="9.1014873140857905E-2"/>
                </c:manualLayout>
              </c:layout>
              <c:spPr/>
              <c:txPr>
                <a:bodyPr/>
                <a:lstStyle/>
                <a:p>
                  <a:pPr>
                    <a:defRPr/>
                  </a:pPr>
                  <a:endParaRPr lang="ru-RU"/>
                </a:p>
              </c:txPr>
              <c:dLblPos val="outEnd"/>
              <c:showVal val="1"/>
            </c:dLbl>
            <c:dLbl>
              <c:idx val="10"/>
              <c:layout>
                <c:manualLayout>
                  <c:x val="0"/>
                  <c:y val="6.9935945506811703E-2"/>
                </c:manualLayout>
              </c:layout>
              <c:spPr/>
              <c:txPr>
                <a:bodyPr/>
                <a:lstStyle/>
                <a:p>
                  <a:pPr>
                    <a:defRPr/>
                  </a:pPr>
                  <a:endParaRPr lang="ru-RU"/>
                </a:p>
              </c:txPr>
              <c:dLblPos val="outEnd"/>
              <c:showVal val="1"/>
            </c:dLbl>
            <c:dLblPos val="ctr"/>
            <c:showVal val="1"/>
          </c:dLbls>
          <c:cat>
            <c:numRef>
              <c:f>Лист1!$A$2:$A$11</c:f>
              <c:numCache>
                <c:formatCode>mmm/yy</c:formatCode>
                <c:ptCount val="10"/>
                <c:pt idx="0">
                  <c:v>40544</c:v>
                </c:pt>
                <c:pt idx="1">
                  <c:v>40575</c:v>
                </c:pt>
                <c:pt idx="2">
                  <c:v>40603</c:v>
                </c:pt>
                <c:pt idx="3">
                  <c:v>40634</c:v>
                </c:pt>
                <c:pt idx="4">
                  <c:v>40664</c:v>
                </c:pt>
                <c:pt idx="5">
                  <c:v>40695</c:v>
                </c:pt>
                <c:pt idx="6">
                  <c:v>40725</c:v>
                </c:pt>
                <c:pt idx="7">
                  <c:v>40756</c:v>
                </c:pt>
                <c:pt idx="8">
                  <c:v>40787</c:v>
                </c:pt>
                <c:pt idx="9">
                  <c:v>40817</c:v>
                </c:pt>
              </c:numCache>
            </c:numRef>
          </c:cat>
          <c:val>
            <c:numRef>
              <c:f>Лист1!$B$2:$B$11</c:f>
              <c:numCache>
                <c:formatCode>General</c:formatCode>
                <c:ptCount val="10"/>
                <c:pt idx="0">
                  <c:v>9</c:v>
                </c:pt>
                <c:pt idx="1">
                  <c:v>7</c:v>
                </c:pt>
                <c:pt idx="2">
                  <c:v>10</c:v>
                </c:pt>
                <c:pt idx="3">
                  <c:v>9</c:v>
                </c:pt>
                <c:pt idx="4">
                  <c:v>7</c:v>
                </c:pt>
                <c:pt idx="5">
                  <c:v>12</c:v>
                </c:pt>
                <c:pt idx="6">
                  <c:v>6</c:v>
                </c:pt>
                <c:pt idx="7">
                  <c:v>7</c:v>
                </c:pt>
                <c:pt idx="8">
                  <c:v>3</c:v>
                </c:pt>
                <c:pt idx="9">
                  <c:v>5</c:v>
                </c:pt>
              </c:numCache>
            </c:numRef>
          </c:val>
        </c:ser>
        <c:gapWidth val="87"/>
        <c:overlap val="66"/>
        <c:axId val="114989312"/>
        <c:axId val="115178496"/>
      </c:barChart>
      <c:dateAx>
        <c:axId val="114989312"/>
        <c:scaling>
          <c:orientation val="minMax"/>
        </c:scaling>
        <c:axPos val="b"/>
        <c:numFmt formatCode="mmm/yy" sourceLinked="0"/>
        <c:tickLblPos val="nextTo"/>
        <c:crossAx val="115178496"/>
        <c:crosses val="autoZero"/>
        <c:auto val="1"/>
        <c:lblOffset val="100"/>
        <c:baseTimeUnit val="months"/>
      </c:dateAx>
      <c:valAx>
        <c:axId val="115178496"/>
        <c:scaling>
          <c:orientation val="minMax"/>
        </c:scaling>
        <c:axPos val="l"/>
        <c:majorGridlines/>
        <c:numFmt formatCode="General" sourceLinked="1"/>
        <c:tickLblPos val="nextTo"/>
        <c:crossAx val="114989312"/>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0"/>
  <c:chart>
    <c:autoTitleDeleted val="1"/>
    <c:view3D>
      <c:rotX val="30"/>
      <c:perspective val="30"/>
    </c:view3D>
    <c:plotArea>
      <c:layout>
        <c:manualLayout>
          <c:layoutTarget val="inner"/>
          <c:xMode val="edge"/>
          <c:yMode val="edge"/>
          <c:x val="6.7822656116065902E-2"/>
          <c:y val="0.11671504131346203"/>
          <c:w val="0.60775672019310811"/>
          <c:h val="0.87992919798988356"/>
        </c:manualLayout>
      </c:layout>
      <c:pie3DChart>
        <c:varyColors val="1"/>
        <c:ser>
          <c:idx val="0"/>
          <c:order val="0"/>
          <c:tx>
            <c:strRef>
              <c:f>Лист1!$B$1</c:f>
              <c:strCache>
                <c:ptCount val="1"/>
                <c:pt idx="0">
                  <c:v>Продажи</c:v>
                </c:pt>
              </c:strCache>
            </c:strRef>
          </c:tx>
          <c:explosion val="25"/>
          <c:dLbls>
            <c:showVal val="1"/>
            <c:showLeaderLines val="1"/>
          </c:dLbls>
          <c:cat>
            <c:strRef>
              <c:f>Лист1!$A$2:$A$7</c:f>
              <c:strCache>
                <c:ptCount val="6"/>
                <c:pt idx="0">
                  <c:v>Санкт-Петербург</c:v>
                </c:pt>
                <c:pt idx="1">
                  <c:v>Калининградская область</c:v>
                </c:pt>
                <c:pt idx="2">
                  <c:v>Ленинградская область</c:v>
                </c:pt>
                <c:pt idx="3">
                  <c:v>Мурманская область</c:v>
                </c:pt>
                <c:pt idx="4">
                  <c:v>Ростовская область</c:v>
                </c:pt>
                <c:pt idx="5">
                  <c:v>Другие регионы</c:v>
                </c:pt>
              </c:strCache>
            </c:strRef>
          </c:cat>
          <c:val>
            <c:numRef>
              <c:f>Лист1!$B$2:$B$7</c:f>
              <c:numCache>
                <c:formatCode>General</c:formatCode>
                <c:ptCount val="6"/>
                <c:pt idx="0">
                  <c:v>54</c:v>
                </c:pt>
                <c:pt idx="1">
                  <c:v>9</c:v>
                </c:pt>
                <c:pt idx="2">
                  <c:v>9</c:v>
                </c:pt>
                <c:pt idx="3">
                  <c:v>8</c:v>
                </c:pt>
                <c:pt idx="4">
                  <c:v>8</c:v>
                </c:pt>
                <c:pt idx="5">
                  <c:v>38</c:v>
                </c:pt>
              </c:numCache>
            </c:numRef>
          </c:val>
        </c:ser>
      </c:pie3DChart>
      <c:spPr>
        <a:noFill/>
        <a:ln w="25385">
          <a:noFill/>
        </a:ln>
      </c:spPr>
    </c:plotArea>
    <c:legend>
      <c:legendPos val="r"/>
      <c:layout>
        <c:manualLayout>
          <c:xMode val="edge"/>
          <c:yMode val="edge"/>
          <c:x val="0.64243282817837766"/>
          <c:y val="5.2741753898204825E-2"/>
          <c:w val="0.34542723139692588"/>
          <c:h val="0.87467376704803779"/>
        </c:manualLayout>
      </c:layout>
      <c:txPr>
        <a:bodyPr/>
        <a:lstStyle/>
        <a:p>
          <a:pPr>
            <a:defRPr sz="1193" b="0" i="0" u="none" strike="noStrike" baseline="0">
              <a:solidFill>
                <a:srgbClr val="000000"/>
              </a:solidFill>
              <a:latin typeface="Arial"/>
              <a:ea typeface="Arial"/>
              <a:cs typeface="Arial"/>
            </a:defRPr>
          </a:pPr>
          <a:endParaRPr lang="ru-RU"/>
        </a:p>
      </c:txPr>
    </c:legend>
    <c:plotVisOnly val="1"/>
    <c:dispBlanksAs val="zero"/>
  </c:chart>
  <c:txPr>
    <a:bodyPr/>
    <a:lstStyle/>
    <a:p>
      <a:pPr>
        <a:defRPr sz="999" b="0"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Размер компенсационного фонда , в тыс. руб.</c:v>
                </c:pt>
              </c:strCache>
            </c:strRef>
          </c:tx>
          <c:cat>
            <c:strRef>
              <c:f>Лист1!$A$2:$A$13</c:f>
              <c:strCache>
                <c:ptCount val="12"/>
                <c:pt idx="0">
                  <c:v>январь </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Лист1!$B$2:$B$13</c:f>
              <c:numCache>
                <c:formatCode>General</c:formatCode>
                <c:ptCount val="12"/>
                <c:pt idx="0">
                  <c:v>770</c:v>
                </c:pt>
                <c:pt idx="1">
                  <c:v>860</c:v>
                </c:pt>
                <c:pt idx="2">
                  <c:v>920</c:v>
                </c:pt>
                <c:pt idx="3">
                  <c:v>1040</c:v>
                </c:pt>
                <c:pt idx="4">
                  <c:v>1100</c:v>
                </c:pt>
                <c:pt idx="5">
                  <c:v>1190</c:v>
                </c:pt>
                <c:pt idx="6">
                  <c:v>1280</c:v>
                </c:pt>
                <c:pt idx="7">
                  <c:v>1320</c:v>
                </c:pt>
                <c:pt idx="8">
                  <c:v>1380</c:v>
                </c:pt>
                <c:pt idx="9">
                  <c:v>1410</c:v>
                </c:pt>
              </c:numCache>
            </c:numRef>
          </c:val>
        </c:ser>
        <c:ser>
          <c:idx val="1"/>
          <c:order val="1"/>
          <c:tx>
            <c:strRef>
              <c:f>Лист1!$C$1</c:f>
              <c:strCache>
                <c:ptCount val="1"/>
                <c:pt idx="0">
                  <c:v>Столбец1</c:v>
                </c:pt>
              </c:strCache>
            </c:strRef>
          </c:tx>
          <c:cat>
            <c:strRef>
              <c:f>Лист1!$A$2:$A$13</c:f>
              <c:strCache>
                <c:ptCount val="12"/>
                <c:pt idx="0">
                  <c:v>январь </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Лист1!$C$2:$C$13</c:f>
              <c:numCache>
                <c:formatCode>General</c:formatCode>
                <c:ptCount val="12"/>
              </c:numCache>
            </c:numRef>
          </c:val>
        </c:ser>
        <c:ser>
          <c:idx val="2"/>
          <c:order val="2"/>
          <c:tx>
            <c:strRef>
              <c:f>Лист1!$D$1</c:f>
              <c:strCache>
                <c:ptCount val="1"/>
                <c:pt idx="0">
                  <c:v>Столбец2</c:v>
                </c:pt>
              </c:strCache>
            </c:strRef>
          </c:tx>
          <c:cat>
            <c:strRef>
              <c:f>Лист1!$A$2:$A$13</c:f>
              <c:strCache>
                <c:ptCount val="12"/>
                <c:pt idx="0">
                  <c:v>январь </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Лист1!$D$2:$D$13</c:f>
              <c:numCache>
                <c:formatCode>General</c:formatCode>
                <c:ptCount val="12"/>
              </c:numCache>
            </c:numRef>
          </c:val>
        </c:ser>
        <c:axId val="114374528"/>
        <c:axId val="114376064"/>
      </c:barChart>
      <c:catAx>
        <c:axId val="114374528"/>
        <c:scaling>
          <c:orientation val="minMax"/>
        </c:scaling>
        <c:axPos val="b"/>
        <c:numFmt formatCode="General" sourceLinked="1"/>
        <c:tickLblPos val="nextTo"/>
        <c:crossAx val="114376064"/>
        <c:crosses val="autoZero"/>
        <c:auto val="1"/>
        <c:lblAlgn val="ctr"/>
        <c:lblOffset val="100"/>
      </c:catAx>
      <c:valAx>
        <c:axId val="114376064"/>
        <c:scaling>
          <c:orientation val="minMax"/>
        </c:scaling>
        <c:axPos val="l"/>
        <c:majorGridlines/>
        <c:numFmt formatCode="General" sourceLinked="1"/>
        <c:tickLblPos val="nextTo"/>
        <c:crossAx val="114374528"/>
        <c:crosses val="autoZero"/>
        <c:crossBetween val="between"/>
      </c:valAx>
    </c:plotArea>
    <c:legend>
      <c:legendPos val="r"/>
      <c:legendEntry>
        <c:idx val="1"/>
        <c:delete val="1"/>
      </c:legendEntry>
      <c:legendEntry>
        <c:idx val="2"/>
        <c:delete val="1"/>
      </c:legendEntry>
      <c:layout>
        <c:manualLayout>
          <c:xMode val="edge"/>
          <c:yMode val="edge"/>
          <c:x val="0.79548722490532131"/>
          <c:y val="0.25347448946930484"/>
          <c:w val="0.13275359912172691"/>
          <c:h val="0.46234396005377382"/>
        </c:manualLayout>
      </c:layout>
      <c:txPr>
        <a:bodyPr/>
        <a:lstStyle/>
        <a:p>
          <a:pPr>
            <a:defRPr sz="1198" b="1"/>
          </a:pPr>
          <a:endParaRPr lang="ru-RU"/>
        </a:p>
      </c:txP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Вступительные взносы в 2011 году, </a:t>
            </a:r>
          </a:p>
          <a:p>
            <a:pPr>
              <a:defRPr/>
            </a:pPr>
            <a:r>
              <a:rPr lang="ru-RU" i="1"/>
              <a:t>тыс. рублей</a:t>
            </a:r>
          </a:p>
        </c:rich>
      </c:tx>
      <c:layout>
        <c:manualLayout>
          <c:xMode val="edge"/>
          <c:yMode val="edge"/>
          <c:x val="0.19390612392532233"/>
          <c:y val="2.7696890649405052E-2"/>
        </c:manualLayout>
      </c:layout>
    </c:title>
    <c:plotArea>
      <c:layout/>
      <c:barChart>
        <c:barDir val="col"/>
        <c:grouping val="clustered"/>
        <c:ser>
          <c:idx val="0"/>
          <c:order val="0"/>
          <c:tx>
            <c:strRef>
              <c:f>Лист1!$B$1</c:f>
              <c:strCache>
                <c:ptCount val="1"/>
                <c:pt idx="0">
                  <c:v>Вступительные взносы, тыс. рублей</c:v>
                </c:pt>
              </c:strCache>
            </c:strRef>
          </c:tx>
          <c:cat>
            <c:strRef>
              <c:f>Лист1!$A$2:$A$13</c:f>
              <c:strCache>
                <c:ptCount val="12"/>
                <c:pt idx="0">
                  <c:v>январь</c:v>
                </c:pt>
                <c:pt idx="1">
                  <c:v>феврапль</c:v>
                </c:pt>
                <c:pt idx="2">
                  <c:v>март</c:v>
                </c:pt>
                <c:pt idx="3">
                  <c:v>апрель</c:v>
                </c:pt>
                <c:pt idx="4">
                  <c:v>май</c:v>
                </c:pt>
                <c:pt idx="5">
                  <c:v>июнь </c:v>
                </c:pt>
                <c:pt idx="6">
                  <c:v>июль</c:v>
                </c:pt>
                <c:pt idx="7">
                  <c:v>август</c:v>
                </c:pt>
                <c:pt idx="8">
                  <c:v>сентябрь</c:v>
                </c:pt>
                <c:pt idx="9">
                  <c:v>октябрь</c:v>
                </c:pt>
                <c:pt idx="10">
                  <c:v>ноябрь</c:v>
                </c:pt>
                <c:pt idx="11">
                  <c:v>декабрь</c:v>
                </c:pt>
              </c:strCache>
            </c:strRef>
          </c:cat>
          <c:val>
            <c:numRef>
              <c:f>Лист1!$B$2:$B$13</c:f>
              <c:numCache>
                <c:formatCode>General</c:formatCode>
                <c:ptCount val="12"/>
                <c:pt idx="0">
                  <c:v>60</c:v>
                </c:pt>
                <c:pt idx="1">
                  <c:v>160</c:v>
                </c:pt>
                <c:pt idx="2">
                  <c:v>220</c:v>
                </c:pt>
                <c:pt idx="3">
                  <c:v>340</c:v>
                </c:pt>
                <c:pt idx="4">
                  <c:v>400</c:v>
                </c:pt>
                <c:pt idx="5">
                  <c:v>490</c:v>
                </c:pt>
                <c:pt idx="6">
                  <c:v>580</c:v>
                </c:pt>
                <c:pt idx="7">
                  <c:v>620</c:v>
                </c:pt>
                <c:pt idx="8">
                  <c:v>680</c:v>
                </c:pt>
                <c:pt idx="9">
                  <c:v>720</c:v>
                </c:pt>
              </c:numCache>
            </c:numRef>
          </c:val>
        </c:ser>
        <c:axId val="114739456"/>
        <c:axId val="115240960"/>
      </c:barChart>
      <c:catAx>
        <c:axId val="114739456"/>
        <c:scaling>
          <c:orientation val="minMax"/>
        </c:scaling>
        <c:axPos val="b"/>
        <c:numFmt formatCode="General" sourceLinked="1"/>
        <c:tickLblPos val="nextTo"/>
        <c:crossAx val="115240960"/>
        <c:crosses val="autoZero"/>
        <c:auto val="1"/>
        <c:lblAlgn val="ctr"/>
        <c:lblOffset val="100"/>
      </c:catAx>
      <c:valAx>
        <c:axId val="115240960"/>
        <c:scaling>
          <c:orientation val="minMax"/>
        </c:scaling>
        <c:axPos val="l"/>
        <c:majorGridlines/>
        <c:numFmt formatCode="General" sourceLinked="1"/>
        <c:tickLblPos val="nextTo"/>
        <c:crossAx val="114739456"/>
        <c:crosses val="autoZero"/>
        <c:crossBetween val="between"/>
      </c:valAx>
    </c:plotArea>
    <c:legend>
      <c:legendPos val="r"/>
      <c:legendEntry>
        <c:idx val="0"/>
        <c:delete val="1"/>
      </c:legendEntry>
      <c:layout>
        <c:manualLayout>
          <c:xMode val="edge"/>
          <c:yMode val="edge"/>
          <c:x val="0.86724650584754648"/>
          <c:y val="0.39554675297489766"/>
          <c:w val="1.3888873431457104E-2"/>
          <c:h val="1.1923417548266564E-2"/>
        </c:manualLayout>
      </c:layout>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Столбец1</c:v>
                </c:pt>
              </c:strCache>
            </c:strRef>
          </c:tx>
          <c:cat>
            <c:strRef>
              <c:f>Лист1!$A$2:$A$16</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Лист1!$B$2:$B$16</c:f>
              <c:numCache>
                <c:formatCode>General</c:formatCode>
                <c:ptCount val="15"/>
              </c:numCache>
            </c:numRef>
          </c:val>
        </c:ser>
        <c:ser>
          <c:idx val="1"/>
          <c:order val="1"/>
          <c:tx>
            <c:strRef>
              <c:f>Лист1!$C$1</c:f>
              <c:strCache>
                <c:ptCount val="1"/>
                <c:pt idx="0">
                  <c:v>Столбец2</c:v>
                </c:pt>
              </c:strCache>
            </c:strRef>
          </c:tx>
          <c:cat>
            <c:strRef>
              <c:f>Лист1!$A$2:$A$16</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Лист1!$C$2:$C$16</c:f>
              <c:numCache>
                <c:formatCode>General</c:formatCode>
                <c:ptCount val="15"/>
                <c:pt idx="0">
                  <c:v>482.5</c:v>
                </c:pt>
                <c:pt idx="1">
                  <c:v>1412.5</c:v>
                </c:pt>
                <c:pt idx="2">
                  <c:v>1727.5</c:v>
                </c:pt>
                <c:pt idx="3">
                  <c:v>2432.5</c:v>
                </c:pt>
                <c:pt idx="4">
                  <c:v>2997.5</c:v>
                </c:pt>
                <c:pt idx="5">
                  <c:v>3802.5</c:v>
                </c:pt>
                <c:pt idx="6">
                  <c:v>4522</c:v>
                </c:pt>
                <c:pt idx="7">
                  <c:v>4902</c:v>
                </c:pt>
                <c:pt idx="8">
                  <c:v>5362</c:v>
                </c:pt>
                <c:pt idx="9">
                  <c:v>6389.5</c:v>
                </c:pt>
              </c:numCache>
            </c:numRef>
          </c:val>
        </c:ser>
        <c:ser>
          <c:idx val="2"/>
          <c:order val="2"/>
          <c:tx>
            <c:strRef>
              <c:f>Лист1!$D$1</c:f>
              <c:strCache>
                <c:ptCount val="1"/>
                <c:pt idx="0">
                  <c:v>Столбец3</c:v>
                </c:pt>
              </c:strCache>
            </c:strRef>
          </c:tx>
          <c:cat>
            <c:strRef>
              <c:f>Лист1!$A$2:$A$16</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Лист1!$D$2:$D$16</c:f>
              <c:numCache>
                <c:formatCode>General</c:formatCode>
                <c:ptCount val="15"/>
              </c:numCache>
            </c:numRef>
          </c:val>
        </c:ser>
        <c:axId val="115021312"/>
        <c:axId val="115022848"/>
      </c:barChart>
      <c:catAx>
        <c:axId val="115021312"/>
        <c:scaling>
          <c:orientation val="minMax"/>
        </c:scaling>
        <c:axPos val="b"/>
        <c:numFmt formatCode="General" sourceLinked="1"/>
        <c:tickLblPos val="nextTo"/>
        <c:crossAx val="115022848"/>
        <c:crosses val="autoZero"/>
        <c:auto val="1"/>
        <c:lblAlgn val="ctr"/>
        <c:lblOffset val="100"/>
      </c:catAx>
      <c:valAx>
        <c:axId val="115022848"/>
        <c:scaling>
          <c:orientation val="minMax"/>
        </c:scaling>
        <c:axPos val="l"/>
        <c:majorGridlines/>
        <c:numFmt formatCode="General" sourceLinked="1"/>
        <c:tickLblPos val="nextTo"/>
        <c:crossAx val="115021312"/>
        <c:crosses val="autoZero"/>
        <c:crossBetween val="between"/>
      </c:valAx>
    </c:plotArea>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499" b="1" i="0" u="none" strike="noStrike" baseline="0">
              <a:solidFill>
                <a:srgbClr val="000000"/>
              </a:solidFill>
              <a:latin typeface="Calibri"/>
              <a:ea typeface="Calibri"/>
              <a:cs typeface="Calibri"/>
            </a:defRPr>
          </a:pPr>
          <a:endParaRPr lang="ru-RU"/>
        </a:p>
      </c:txPr>
    </c:title>
    <c:view3D>
      <c:rotX val="30"/>
      <c:rotY val="152"/>
      <c:perspective val="30"/>
    </c:view3D>
    <c:plotArea>
      <c:layout>
        <c:manualLayout>
          <c:layoutTarget val="inner"/>
          <c:xMode val="edge"/>
          <c:yMode val="edge"/>
          <c:x val="2.1956087824351298E-2"/>
          <c:y val="0.25783745781777284"/>
          <c:w val="0.58578339384223344"/>
          <c:h val="0.6985117485314335"/>
        </c:manualLayout>
      </c:layout>
      <c:pie3DChart>
        <c:varyColors val="1"/>
        <c:ser>
          <c:idx val="0"/>
          <c:order val="0"/>
          <c:tx>
            <c:strRef>
              <c:f>Лист1!$B$1</c:f>
              <c:strCache>
                <c:ptCount val="1"/>
                <c:pt idx="0">
                  <c:v>Протоколы заседаний коллегиальных органов</c:v>
                </c:pt>
              </c:strCache>
            </c:strRef>
          </c:tx>
          <c:explosion val="14"/>
          <c:dLbls>
            <c:dLbl>
              <c:idx val="0"/>
              <c:tx>
                <c:rich>
                  <a:bodyPr/>
                  <a:lstStyle/>
                  <a:p>
                    <a:pPr>
                      <a:defRPr sz="1998" b="1" i="0" u="none" strike="noStrike" baseline="0">
                        <a:solidFill>
                          <a:srgbClr val="000000"/>
                        </a:solidFill>
                        <a:latin typeface="Calibri"/>
                        <a:ea typeface="Calibri"/>
                        <a:cs typeface="Calibri"/>
                      </a:defRPr>
                    </a:pPr>
                    <a:r>
                      <a:rPr lang="ru-RU" sz="1998"/>
                      <a:t> 36 </a:t>
                    </a:r>
                  </a:p>
                </c:rich>
              </c:tx>
              <c:spPr/>
              <c:dLblPos val="bestFit"/>
            </c:dLbl>
            <c:dLbl>
              <c:idx val="1"/>
              <c:tx>
                <c:rich>
                  <a:bodyPr/>
                  <a:lstStyle/>
                  <a:p>
                    <a:pPr>
                      <a:defRPr sz="998" b="0" i="0" u="none" strike="noStrike" baseline="0">
                        <a:solidFill>
                          <a:srgbClr val="000000"/>
                        </a:solidFill>
                        <a:latin typeface="Calibri"/>
                        <a:ea typeface="Calibri"/>
                        <a:cs typeface="Calibri"/>
                      </a:defRPr>
                    </a:pPr>
                    <a:r>
                      <a:rPr lang="ru-RU" sz="1998"/>
                      <a:t>7</a:t>
                    </a:r>
                    <a:endParaRPr lang="en-US" sz="2000"/>
                  </a:p>
                </c:rich>
              </c:tx>
              <c:spPr/>
              <c:dLblPos val="bestFit"/>
            </c:dLbl>
            <c:delete val="1"/>
          </c:dLbls>
          <c:cat>
            <c:strRef>
              <c:f>Лист1!$A$2:$A$3</c:f>
              <c:strCache>
                <c:ptCount val="2"/>
                <c:pt idx="0">
                  <c:v>о приеме новых членов</c:v>
                </c:pt>
                <c:pt idx="1">
                  <c:v>по организационно-правовым вопросам</c:v>
                </c:pt>
              </c:strCache>
            </c:strRef>
          </c:cat>
          <c:val>
            <c:numRef>
              <c:f>Лист1!$B$2:$B$3</c:f>
              <c:numCache>
                <c:formatCode>General</c:formatCode>
                <c:ptCount val="2"/>
                <c:pt idx="0">
                  <c:v>36</c:v>
                </c:pt>
                <c:pt idx="1">
                  <c:v>7</c:v>
                </c:pt>
              </c:numCache>
            </c:numRef>
          </c:val>
        </c:ser>
      </c:pie3DChart>
      <c:spPr>
        <a:noFill/>
        <a:ln w="25378">
          <a:noFill/>
        </a:ln>
      </c:spPr>
    </c:plotArea>
    <c:legend>
      <c:legendPos val="r"/>
      <c:layout>
        <c:manualLayout>
          <c:xMode val="edge"/>
          <c:yMode val="edge"/>
          <c:x val="0.6276997119781963"/>
          <c:y val="0.13574984161462594"/>
          <c:w val="0.34435610356007773"/>
          <c:h val="0.86332247262195683"/>
        </c:manualLayout>
      </c:layout>
      <c:txPr>
        <a:bodyPr/>
        <a:lstStyle/>
        <a:p>
          <a:pPr>
            <a:defRPr sz="1192" b="0" i="0" u="none" strike="noStrike" baseline="0">
              <a:solidFill>
                <a:srgbClr val="000000"/>
              </a:solidFill>
              <a:latin typeface="Arial"/>
              <a:ea typeface="Arial"/>
              <a:cs typeface="Arial"/>
            </a:defRPr>
          </a:pPr>
          <a:endParaRPr lang="ru-RU"/>
        </a:p>
      </c:txPr>
    </c:legend>
    <c:plotVisOnly val="1"/>
    <c:dispBlanksAs val="zero"/>
  </c:chart>
  <c:txPr>
    <a:bodyPr/>
    <a:lstStyle/>
    <a:p>
      <a:pPr>
        <a:defRPr sz="999" b="0"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6D9A-5B91-4D56-8E6F-ABDB112A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9774</Words>
  <Characters>55716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REZERV</dc:creator>
  <cp:keywords/>
  <dc:description/>
  <cp:lastModifiedBy>BOSS_ORU</cp:lastModifiedBy>
  <cp:revision>2</cp:revision>
  <cp:lastPrinted>2011-11-28T13:04:00Z</cp:lastPrinted>
  <dcterms:created xsi:type="dcterms:W3CDTF">2011-12-14T08:22:00Z</dcterms:created>
  <dcterms:modified xsi:type="dcterms:W3CDTF">2011-12-14T08:22:00Z</dcterms:modified>
</cp:coreProperties>
</file>